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273FB9">
        <w:rPr>
          <w:rFonts w:ascii="Arial" w:eastAsia="宋体" w:hAnsi="Arial" w:cs="Arial" w:hint="eastAsia"/>
          <w:b/>
          <w:bCs/>
          <w:sz w:val="24"/>
          <w:lang w:eastAsia="zh-CN"/>
        </w:rPr>
        <w:t>6</w:t>
      </w:r>
      <w:r w:rsidR="004D4AC7">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FB015A">
        <w:rPr>
          <w:rStyle w:val="afd"/>
          <w:rFonts w:ascii="Arial" w:eastAsia="宋体" w:hAnsi="Arial" w:cs="Arial" w:hint="eastAsia"/>
          <w:lang w:eastAsia="zh-CN"/>
        </w:rPr>
        <w:t>5</w:t>
      </w:r>
      <w:r w:rsidR="004D4AC7">
        <w:rPr>
          <w:rStyle w:val="afd"/>
          <w:rFonts w:ascii="Arial" w:eastAsia="宋体" w:hAnsi="Arial" w:cs="Arial" w:hint="eastAsia"/>
          <w:lang w:eastAsia="zh-CN"/>
        </w:rPr>
        <w:t>1</w:t>
      </w:r>
      <w:r w:rsidR="00EC6C24">
        <w:rPr>
          <w:rStyle w:val="afd"/>
          <w:rFonts w:ascii="Arial" w:eastAsia="宋体" w:hAnsi="Arial" w:cs="Arial" w:hint="eastAsia"/>
          <w:lang w:eastAsia="zh-CN"/>
        </w:rPr>
        <w:t>3213</w:t>
      </w:r>
    </w:p>
    <w:p w:rsidR="000778EB" w:rsidRPr="00FE7326" w:rsidRDefault="004D4AC7"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Prague</w:t>
      </w:r>
      <w:r w:rsidR="001C2DC9" w:rsidRPr="00242BB4">
        <w:rPr>
          <w:rStyle w:val="afd"/>
          <w:rFonts w:ascii="Arial" w:eastAsia="宋体" w:hAnsi="Arial" w:cs="Arial"/>
          <w:lang w:eastAsia="zh-CN"/>
        </w:rPr>
        <w:t xml:space="preserve">, </w:t>
      </w:r>
      <w:r>
        <w:rPr>
          <w:rStyle w:val="afd"/>
          <w:rFonts w:ascii="Arial" w:eastAsia="宋体" w:hAnsi="Arial" w:cs="Arial" w:hint="eastAsia"/>
          <w:lang w:eastAsia="zh-CN"/>
        </w:rPr>
        <w:t>Czech</w:t>
      </w:r>
      <w:r w:rsidR="00FB015A" w:rsidRPr="00CE0328">
        <w:rPr>
          <w:rStyle w:val="afd"/>
          <w:rFonts w:ascii="Arial" w:eastAsia="宋体" w:hAnsi="Arial" w:cs="Arial" w:hint="eastAsia"/>
          <w:lang w:eastAsia="zh-CN"/>
        </w:rPr>
        <w:t>,</w:t>
      </w:r>
      <w:r w:rsidR="00FB015A"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FB015A"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sidR="00FB015A" w:rsidRPr="008148A4">
        <w:rPr>
          <w:rStyle w:val="afd"/>
          <w:rFonts w:ascii="Arial" w:eastAsia="宋体" w:hAnsi="Arial" w:cs="Arial" w:hint="eastAsia"/>
          <w:vertAlign w:val="superscript"/>
          <w:lang w:eastAsia="zh-CN"/>
        </w:rPr>
        <w:t>th</w:t>
      </w:r>
      <w:r w:rsidR="00FB015A" w:rsidRPr="00CB1B96">
        <w:rPr>
          <w:rStyle w:val="afd"/>
          <w:rFonts w:ascii="Arial" w:hAnsi="Arial" w:cs="Arial"/>
        </w:rPr>
        <w:t xml:space="preserve"> –</w:t>
      </w:r>
      <w:r w:rsidR="006F1CFE">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6F1CFE"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006F1CFE">
        <w:rPr>
          <w:rStyle w:val="afd"/>
          <w:rFonts w:ascii="Arial" w:eastAsia="宋体" w:hAnsi="Arial" w:cs="Arial" w:hint="eastAsia"/>
          <w:vertAlign w:val="superscript"/>
          <w:lang w:eastAsia="zh-CN"/>
        </w:rPr>
        <w:t>th</w:t>
      </w:r>
      <w:r w:rsidR="00FB015A" w:rsidRPr="00FE7326">
        <w:rPr>
          <w:rStyle w:val="afd"/>
          <w:rFonts w:ascii="Arial" w:eastAsia="宋体" w:hAnsi="Arial" w:cs="Arial" w:hint="eastAsia"/>
          <w:lang w:eastAsia="zh-CN"/>
        </w:rPr>
        <w:t xml:space="preserve">, </w:t>
      </w:r>
      <w:r w:rsidR="00FB015A">
        <w:rPr>
          <w:rStyle w:val="afd"/>
          <w:rFonts w:ascii="Arial" w:hAnsi="Arial" w:cs="Arial"/>
        </w:rPr>
        <w:t>202</w:t>
      </w:r>
      <w:r w:rsidR="00FB015A">
        <w:rPr>
          <w:rStyle w:val="afd"/>
          <w:rFonts w:ascii="Arial" w:eastAsia="宋体" w:hAnsi="Arial" w:cs="Arial" w:hint="eastAsia"/>
          <w:lang w:eastAsia="zh-CN"/>
        </w:rPr>
        <w:t>5</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D4AC7" w:rsidRPr="004D4AC7">
        <w:rPr>
          <w:rFonts w:ascii="Arial" w:hAnsi="Arial" w:cs="Arial"/>
          <w:b w:val="0"/>
        </w:rPr>
        <w:t>Discussion on the maintenance of RRM core requirements of SBFD</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4D4AC7">
        <w:rPr>
          <w:rStyle w:val="afd"/>
          <w:rFonts w:ascii="Arial" w:eastAsiaTheme="minorEastAsia" w:hAnsi="Arial" w:cs="Arial" w:hint="eastAsia"/>
        </w:rPr>
        <w:t>4</w:t>
      </w:r>
      <w:r w:rsidRPr="003455E0">
        <w:rPr>
          <w:rStyle w:val="afd"/>
          <w:rFonts w:ascii="Arial" w:hAnsi="Arial" w:cs="Arial" w:hint="eastAsia"/>
        </w:rPr>
        <w:t>.</w:t>
      </w:r>
      <w:r w:rsidR="004D4AC7">
        <w:rPr>
          <w:rStyle w:val="afd"/>
          <w:rFonts w:ascii="Arial" w:eastAsiaTheme="minorEastAsia" w:hAnsi="Arial" w:cs="Arial" w:hint="eastAsia"/>
        </w:rPr>
        <w:t>19</w:t>
      </w:r>
      <w:r w:rsidR="00A639BE" w:rsidRPr="003455E0">
        <w:rPr>
          <w:rStyle w:val="afd"/>
          <w:rFonts w:ascii="Arial" w:eastAsiaTheme="minorEastAsia" w:hAnsi="Arial" w:cs="Arial" w:hint="eastAsia"/>
        </w:rPr>
        <w:t>.</w:t>
      </w:r>
      <w:r w:rsidR="004D4AC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E4661" w:rsidRDefault="000778EB" w:rsidP="0083383F">
      <w:pPr>
        <w:pStyle w:val="1"/>
        <w:ind w:left="774" w:hanging="774"/>
        <w:jc w:val="both"/>
        <w:rPr>
          <w:rFonts w:eastAsia="宋体"/>
          <w:lang w:val="en-US" w:eastAsia="zh-CN"/>
        </w:rPr>
      </w:pPr>
      <w:r w:rsidRPr="003E4661">
        <w:rPr>
          <w:lang w:val="en-US"/>
        </w:rPr>
        <w:t>Introduction</w:t>
      </w:r>
    </w:p>
    <w:p w:rsidR="00D41AA0" w:rsidRDefault="00D41AA0" w:rsidP="00D8768C">
      <w:pPr>
        <w:jc w:val="both"/>
        <w:rPr>
          <w:rFonts w:eastAsia="宋体"/>
          <w:lang w:val="en-US" w:eastAsia="zh-CN"/>
        </w:rPr>
      </w:pPr>
      <w:r>
        <w:rPr>
          <w:rFonts w:eastAsia="宋体" w:hint="eastAsia"/>
          <w:lang w:val="en-US" w:eastAsia="zh-CN"/>
        </w:rPr>
        <w:t>RAN4 completed the discussion on the impacts of SBFD on RRM core requirements i</w:t>
      </w:r>
      <w:r w:rsidRPr="00AB589C">
        <w:rPr>
          <w:rFonts w:eastAsia="宋体" w:hint="eastAsia"/>
          <w:lang w:val="en-US" w:eastAsia="zh-CN"/>
        </w:rPr>
        <w:t>n RAN4#116 meeting</w:t>
      </w:r>
      <w:r>
        <w:rPr>
          <w:rFonts w:eastAsia="宋体" w:hint="eastAsia"/>
          <w:lang w:val="en-US" w:eastAsia="zh-CN"/>
        </w:rPr>
        <w:t xml:space="preserve"> and the core part was successfully closed. The agreements are </w:t>
      </w:r>
      <w:r>
        <w:rPr>
          <w:rFonts w:eastAsia="宋体"/>
          <w:lang w:val="en-US" w:eastAsia="zh-CN"/>
        </w:rPr>
        <w:t>captured</w:t>
      </w:r>
      <w:r>
        <w:rPr>
          <w:rFonts w:eastAsia="宋体" w:hint="eastAsia"/>
          <w:lang w:val="en-US" w:eastAsia="zh-CN"/>
        </w:rPr>
        <w:t xml:space="preserve"> in WF [1]. In this contribution, we will discuss some maintenance issues in [2] and present our views.</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EE6F35" w:rsidRDefault="00EE6F35" w:rsidP="002F7304">
      <w:pPr>
        <w:pStyle w:val="2"/>
        <w:tabs>
          <w:tab w:val="num" w:pos="456"/>
        </w:tabs>
        <w:spacing w:before="240" w:after="240"/>
        <w:ind w:left="0" w:firstLine="0"/>
        <w:jc w:val="both"/>
        <w:rPr>
          <w:rFonts w:eastAsiaTheme="minorEastAsia"/>
          <w:bCs/>
          <w:lang w:val="en-US" w:eastAsia="zh-CN"/>
        </w:rPr>
      </w:pPr>
      <w:r>
        <w:t>Requirement applicability</w:t>
      </w:r>
      <w:r w:rsidR="00E03E0C">
        <w:rPr>
          <w:rFonts w:eastAsiaTheme="minorEastAsia" w:hint="eastAsia"/>
          <w:lang w:eastAsia="zh-CN"/>
        </w:rPr>
        <w:t xml:space="preserve"> of L1 CLI measurements</w:t>
      </w:r>
    </w:p>
    <w:p w:rsidR="00EE6F35" w:rsidRDefault="0094017E" w:rsidP="006F0706">
      <w:pPr>
        <w:spacing w:after="120"/>
        <w:jc w:val="both"/>
        <w:rPr>
          <w:rFonts w:eastAsiaTheme="minorEastAsia"/>
          <w:lang w:val="en-US" w:eastAsia="zh-CN"/>
        </w:rPr>
      </w:pPr>
      <w:r>
        <w:rPr>
          <w:rFonts w:eastAsiaTheme="minorEastAsia" w:hint="eastAsia"/>
          <w:lang w:val="en-US" w:eastAsia="zh-CN"/>
        </w:rPr>
        <w:t xml:space="preserve">In </w:t>
      </w:r>
      <w:r w:rsidR="003D6CA9">
        <w:rPr>
          <w:rFonts w:eastAsiaTheme="minorEastAsia" w:hint="eastAsia"/>
          <w:lang w:val="en-US" w:eastAsia="zh-CN"/>
        </w:rPr>
        <w:t xml:space="preserve">RAN4#115 </w:t>
      </w:r>
      <w:r w:rsidR="004C6C6A">
        <w:rPr>
          <w:rFonts w:eastAsiaTheme="minorEastAsia" w:hint="eastAsia"/>
          <w:lang w:val="en-US" w:eastAsia="zh-CN"/>
        </w:rPr>
        <w:t xml:space="preserve">[3] </w:t>
      </w:r>
      <w:r>
        <w:rPr>
          <w:rFonts w:eastAsiaTheme="minorEastAsia" w:hint="eastAsia"/>
          <w:lang w:val="en-US" w:eastAsia="zh-CN"/>
        </w:rPr>
        <w:t xml:space="preserve">and RAN4#116, RAN4 </w:t>
      </w:r>
      <w:r w:rsidR="003D6CA9">
        <w:rPr>
          <w:rFonts w:eastAsiaTheme="minorEastAsia" w:hint="eastAsia"/>
          <w:lang w:val="en-US" w:eastAsia="zh-CN"/>
        </w:rPr>
        <w:t xml:space="preserve">discussed the requirement applicability </w:t>
      </w:r>
      <w:r>
        <w:rPr>
          <w:rFonts w:eastAsiaTheme="minorEastAsia" w:hint="eastAsia"/>
          <w:lang w:val="en-US" w:eastAsia="zh-CN"/>
        </w:rPr>
        <w:t>for</w:t>
      </w:r>
      <w:r w:rsidR="003D6CA9">
        <w:rPr>
          <w:rFonts w:eastAsiaTheme="minorEastAsia" w:hint="eastAsia"/>
          <w:lang w:val="en-US" w:eastAsia="zh-CN"/>
        </w:rPr>
        <w:t xml:space="preserve"> L1 CLI measurement: </w:t>
      </w:r>
    </w:p>
    <w:tbl>
      <w:tblPr>
        <w:tblStyle w:val="af4"/>
        <w:tblW w:w="0" w:type="auto"/>
        <w:tblLook w:val="04A0" w:firstRow="1" w:lastRow="0" w:firstColumn="1" w:lastColumn="0" w:noHBand="0" w:noVBand="1"/>
      </w:tblPr>
      <w:tblGrid>
        <w:gridCol w:w="9847"/>
      </w:tblGrid>
      <w:tr w:rsidR="0095620C" w:rsidTr="0095620C">
        <w:tc>
          <w:tcPr>
            <w:tcW w:w="9847" w:type="dxa"/>
          </w:tcPr>
          <w:p w:rsidR="0009485E" w:rsidRPr="0009485E" w:rsidRDefault="0009485E" w:rsidP="00A2610B">
            <w:pPr>
              <w:pStyle w:val="4"/>
              <w:numPr>
                <w:ilvl w:val="0"/>
                <w:numId w:val="0"/>
              </w:numPr>
              <w:spacing w:beforeLines="50" w:afterLines="50" w:after="120"/>
              <w:outlineLvl w:val="3"/>
              <w:rPr>
                <w:rFonts w:ascii="Times New Roman" w:eastAsiaTheme="minorEastAsia" w:hAnsi="Times New Roman"/>
                <w:b/>
                <w:sz w:val="20"/>
                <w:lang w:eastAsia="zh-CN"/>
              </w:rPr>
            </w:pPr>
            <w:r w:rsidRPr="0095620C">
              <w:rPr>
                <w:rFonts w:ascii="Times New Roman" w:hAnsi="Times New Roman"/>
                <w:b/>
                <w:sz w:val="20"/>
              </w:rPr>
              <w:t xml:space="preserve">Issue 1-1-1: </w:t>
            </w:r>
            <w:r>
              <w:rPr>
                <w:rFonts w:ascii="Times New Roman" w:hAnsi="Times New Roman"/>
                <w:b/>
                <w:sz w:val="20"/>
              </w:rPr>
              <w:t>Requirement applicability</w:t>
            </w:r>
          </w:p>
          <w:p w:rsidR="0095620C" w:rsidRDefault="0095620C" w:rsidP="00A2610B">
            <w:pPr>
              <w:pStyle w:val="4"/>
              <w:numPr>
                <w:ilvl w:val="0"/>
                <w:numId w:val="0"/>
              </w:numPr>
              <w:spacing w:beforeLines="50" w:afterLines="50" w:after="120"/>
              <w:outlineLvl w:val="3"/>
              <w:rPr>
                <w:rFonts w:ascii="Times New Roman" w:eastAsiaTheme="minorEastAsia" w:hAnsi="Times New Roman"/>
                <w:b/>
                <w:sz w:val="20"/>
                <w:lang w:eastAsia="zh-CN"/>
              </w:rPr>
            </w:pPr>
            <w:r w:rsidRPr="00A2610B">
              <w:rPr>
                <w:rFonts w:ascii="Times New Roman" w:eastAsiaTheme="minorEastAsia" w:hAnsi="Times New Roman" w:hint="eastAsia"/>
                <w:b/>
                <w:sz w:val="20"/>
                <w:highlight w:val="green"/>
                <w:lang w:eastAsia="zh-CN"/>
              </w:rPr>
              <w:t>RAN4#115</w:t>
            </w:r>
            <w:r w:rsidR="00A2610B" w:rsidRPr="00A2610B">
              <w:rPr>
                <w:rFonts w:ascii="Times New Roman" w:eastAsiaTheme="minorEastAsia" w:hAnsi="Times New Roman" w:hint="eastAsia"/>
                <w:b/>
                <w:sz w:val="20"/>
                <w:highlight w:val="green"/>
                <w:lang w:eastAsia="zh-CN"/>
              </w:rPr>
              <w:t>:</w:t>
            </w:r>
          </w:p>
          <w:p w:rsidR="0095620C" w:rsidRPr="0095620C" w:rsidRDefault="0095620C" w:rsidP="0095620C">
            <w:pPr>
              <w:pStyle w:val="af8"/>
              <w:numPr>
                <w:ilvl w:val="0"/>
                <w:numId w:val="6"/>
              </w:numPr>
              <w:spacing w:after="120"/>
              <w:ind w:left="720"/>
              <w:contextualSpacing w:val="0"/>
              <w:rPr>
                <w:rFonts w:eastAsia="宋体"/>
                <w:sz w:val="20"/>
                <w:szCs w:val="20"/>
                <w:lang w:eastAsia="zh-CN"/>
              </w:rPr>
            </w:pPr>
            <w:r w:rsidRPr="0095620C">
              <w:rPr>
                <w:rFonts w:eastAsia="宋体"/>
                <w:sz w:val="20"/>
                <w:szCs w:val="20"/>
                <w:lang w:eastAsia="zh-CN"/>
              </w:rPr>
              <w:t>Agreement (Monday online session)</w:t>
            </w:r>
          </w:p>
          <w:p w:rsidR="0095620C" w:rsidRPr="0095620C" w:rsidRDefault="0095620C" w:rsidP="0095620C">
            <w:pPr>
              <w:pStyle w:val="af8"/>
              <w:numPr>
                <w:ilvl w:val="1"/>
                <w:numId w:val="6"/>
              </w:numPr>
              <w:overflowPunct w:val="0"/>
              <w:autoSpaceDE w:val="0"/>
              <w:autoSpaceDN w:val="0"/>
              <w:adjustRightInd w:val="0"/>
              <w:spacing w:after="180"/>
              <w:ind w:left="1080"/>
              <w:contextualSpacing w:val="0"/>
              <w:textAlignment w:val="baseline"/>
              <w:rPr>
                <w:rFonts w:eastAsia="宋体"/>
                <w:sz w:val="20"/>
                <w:szCs w:val="20"/>
                <w:lang w:eastAsia="zh-CN"/>
              </w:rPr>
            </w:pPr>
            <w:r w:rsidRPr="0095620C">
              <w:rPr>
                <w:rFonts w:eastAsia="宋体"/>
                <w:sz w:val="20"/>
                <w:szCs w:val="20"/>
                <w:lang w:eastAsia="zh-CN"/>
              </w:rPr>
              <w:t>For method #2, 3 and non-basic UE operation of method #1</w:t>
            </w:r>
          </w:p>
          <w:p w:rsidR="0095620C" w:rsidRPr="0095620C" w:rsidRDefault="0095620C" w:rsidP="0095620C">
            <w:pPr>
              <w:pStyle w:val="af8"/>
              <w:numPr>
                <w:ilvl w:val="2"/>
                <w:numId w:val="6"/>
              </w:numPr>
              <w:overflowPunct w:val="0"/>
              <w:autoSpaceDE w:val="0"/>
              <w:autoSpaceDN w:val="0"/>
              <w:adjustRightInd w:val="0"/>
              <w:spacing w:after="180"/>
              <w:ind w:left="1800"/>
              <w:contextualSpacing w:val="0"/>
              <w:textAlignment w:val="baseline"/>
              <w:rPr>
                <w:rFonts w:eastAsia="宋体"/>
                <w:sz w:val="20"/>
                <w:szCs w:val="20"/>
                <w:lang w:eastAsia="zh-CN"/>
              </w:rPr>
            </w:pPr>
            <w:r w:rsidRPr="0095620C">
              <w:rPr>
                <w:rFonts w:eastAsia="宋体"/>
                <w:sz w:val="20"/>
                <w:szCs w:val="20"/>
                <w:lang w:eastAsia="zh-CN"/>
              </w:rPr>
              <w:t>The L1 CLI measurement requirements are applicable for RRC_CONNECTED intra-frequency:</w:t>
            </w:r>
          </w:p>
          <w:p w:rsidR="0095620C" w:rsidRPr="0095620C" w:rsidRDefault="0095620C" w:rsidP="0095620C">
            <w:pPr>
              <w:pStyle w:val="af8"/>
              <w:numPr>
                <w:ilvl w:val="3"/>
                <w:numId w:val="6"/>
              </w:numPr>
              <w:overflowPunct w:val="0"/>
              <w:autoSpaceDE w:val="0"/>
              <w:autoSpaceDN w:val="0"/>
              <w:adjustRightInd w:val="0"/>
              <w:spacing w:after="180"/>
              <w:ind w:left="2520"/>
              <w:contextualSpacing w:val="0"/>
              <w:textAlignment w:val="baseline"/>
              <w:rPr>
                <w:rFonts w:eastAsia="宋体"/>
                <w:sz w:val="20"/>
                <w:szCs w:val="20"/>
                <w:lang w:eastAsia="zh-CN"/>
              </w:rPr>
            </w:pPr>
            <w:r w:rsidRPr="0095620C">
              <w:rPr>
                <w:rFonts w:eastAsia="宋体"/>
                <w:sz w:val="20"/>
                <w:szCs w:val="20"/>
                <w:lang w:eastAsia="zh-CN"/>
              </w:rPr>
              <w:t>when SRS-RSRP measurement resource is configured within active DL BWP</w:t>
            </w:r>
          </w:p>
          <w:p w:rsidR="0095620C" w:rsidRPr="0095620C" w:rsidRDefault="0095620C" w:rsidP="0095620C">
            <w:pPr>
              <w:pStyle w:val="af8"/>
              <w:numPr>
                <w:ilvl w:val="3"/>
                <w:numId w:val="6"/>
              </w:numPr>
              <w:overflowPunct w:val="0"/>
              <w:autoSpaceDE w:val="0"/>
              <w:autoSpaceDN w:val="0"/>
              <w:adjustRightInd w:val="0"/>
              <w:spacing w:after="180"/>
              <w:ind w:left="2520"/>
              <w:contextualSpacing w:val="0"/>
              <w:textAlignment w:val="baseline"/>
              <w:rPr>
                <w:rFonts w:eastAsia="宋体"/>
                <w:sz w:val="20"/>
                <w:szCs w:val="20"/>
                <w:lang w:eastAsia="zh-CN"/>
              </w:rPr>
            </w:pPr>
            <w:r w:rsidRPr="0095620C">
              <w:rPr>
                <w:rFonts w:eastAsia="宋体"/>
                <w:sz w:val="20"/>
                <w:szCs w:val="20"/>
                <w:lang w:eastAsia="zh-CN"/>
              </w:rPr>
              <w:t>when CLI-RSSI measurement resource is configured within active DL BWP</w:t>
            </w:r>
          </w:p>
          <w:p w:rsidR="0095620C" w:rsidRPr="00A2610B" w:rsidRDefault="0095620C" w:rsidP="00A2610B">
            <w:pPr>
              <w:pStyle w:val="af8"/>
              <w:numPr>
                <w:ilvl w:val="1"/>
                <w:numId w:val="6"/>
              </w:numPr>
              <w:overflowPunct w:val="0"/>
              <w:autoSpaceDE w:val="0"/>
              <w:autoSpaceDN w:val="0"/>
              <w:adjustRightInd w:val="0"/>
              <w:spacing w:after="120"/>
              <w:ind w:left="1077" w:hanging="357"/>
              <w:contextualSpacing w:val="0"/>
              <w:textAlignment w:val="baseline"/>
              <w:rPr>
                <w:rFonts w:eastAsia="宋体"/>
                <w:sz w:val="20"/>
                <w:szCs w:val="20"/>
                <w:highlight w:val="yellow"/>
                <w:lang w:eastAsia="zh-CN"/>
              </w:rPr>
            </w:pPr>
            <w:r w:rsidRPr="00A2610B">
              <w:rPr>
                <w:rFonts w:eastAsia="宋体"/>
                <w:sz w:val="20"/>
                <w:szCs w:val="20"/>
                <w:highlight w:val="yellow"/>
                <w:lang w:eastAsia="zh-CN"/>
              </w:rPr>
              <w:t>FFS for basic UE operation for method #1</w:t>
            </w:r>
          </w:p>
          <w:p w:rsidR="0095620C" w:rsidRPr="0009485E" w:rsidRDefault="0095620C" w:rsidP="0095620C">
            <w:pPr>
              <w:pStyle w:val="af8"/>
              <w:numPr>
                <w:ilvl w:val="1"/>
                <w:numId w:val="6"/>
              </w:numPr>
              <w:overflowPunct w:val="0"/>
              <w:autoSpaceDE w:val="0"/>
              <w:autoSpaceDN w:val="0"/>
              <w:adjustRightInd w:val="0"/>
              <w:spacing w:after="180"/>
              <w:ind w:left="1080"/>
              <w:contextualSpacing w:val="0"/>
              <w:textAlignment w:val="baseline"/>
              <w:rPr>
                <w:rFonts w:eastAsia="宋体"/>
                <w:lang w:eastAsia="zh-CN"/>
              </w:rPr>
            </w:pPr>
            <w:r w:rsidRPr="0095620C">
              <w:rPr>
                <w:rFonts w:eastAsia="宋体"/>
                <w:sz w:val="20"/>
                <w:szCs w:val="20"/>
                <w:lang w:eastAsia="zh-CN"/>
              </w:rPr>
              <w:t>Note: The assumption for basic UE operation is that UE cannot receive simultaneous PDSCH reception on two DL subbands, and whether the basic UE operation exists or not is pending on RAN1 discussion.</w:t>
            </w:r>
          </w:p>
          <w:p w:rsidR="0009485E" w:rsidRPr="0009485E" w:rsidRDefault="0009485E" w:rsidP="0009485E">
            <w:pPr>
              <w:pStyle w:val="4"/>
              <w:numPr>
                <w:ilvl w:val="0"/>
                <w:numId w:val="0"/>
              </w:numPr>
              <w:spacing w:beforeLines="50" w:afterLines="50" w:after="120"/>
              <w:outlineLvl w:val="3"/>
              <w:rPr>
                <w:rFonts w:ascii="Times New Roman" w:eastAsiaTheme="minorEastAsia" w:hAnsi="Times New Roman"/>
                <w:b/>
                <w:sz w:val="20"/>
                <w:lang w:eastAsia="zh-CN"/>
              </w:rPr>
            </w:pPr>
            <w:r>
              <w:rPr>
                <w:rFonts w:ascii="Times New Roman" w:eastAsiaTheme="minorEastAsia" w:hAnsi="Times New Roman" w:hint="eastAsia"/>
                <w:b/>
                <w:sz w:val="20"/>
                <w:highlight w:val="green"/>
                <w:lang w:eastAsia="zh-CN"/>
              </w:rPr>
              <w:t>RAN4#116</w:t>
            </w:r>
            <w:r w:rsidRPr="00A2610B">
              <w:rPr>
                <w:rFonts w:ascii="Times New Roman" w:eastAsiaTheme="minorEastAsia" w:hAnsi="Times New Roman" w:hint="eastAsia"/>
                <w:b/>
                <w:sz w:val="20"/>
                <w:highlight w:val="green"/>
                <w:lang w:eastAsia="zh-CN"/>
              </w:rPr>
              <w:t>:</w:t>
            </w:r>
          </w:p>
          <w:p w:rsidR="0009485E" w:rsidRPr="0009485E" w:rsidRDefault="0009485E" w:rsidP="0009485E">
            <w:pPr>
              <w:pStyle w:val="af8"/>
              <w:numPr>
                <w:ilvl w:val="0"/>
                <w:numId w:val="6"/>
              </w:numPr>
              <w:spacing w:after="120"/>
              <w:ind w:left="720"/>
              <w:contextualSpacing w:val="0"/>
              <w:rPr>
                <w:rFonts w:eastAsia="宋体"/>
                <w:sz w:val="20"/>
                <w:szCs w:val="20"/>
                <w:lang w:eastAsia="zh-CN"/>
              </w:rPr>
            </w:pPr>
            <w:r w:rsidRPr="0009485E">
              <w:rPr>
                <w:rFonts w:eastAsia="宋体"/>
                <w:sz w:val="20"/>
                <w:szCs w:val="20"/>
                <w:lang w:eastAsia="zh-CN"/>
              </w:rPr>
              <w:t xml:space="preserve">Agreement </w:t>
            </w:r>
          </w:p>
          <w:p w:rsidR="0009485E" w:rsidRPr="0009485E" w:rsidRDefault="0009485E" w:rsidP="0009485E">
            <w:pPr>
              <w:pStyle w:val="af8"/>
              <w:numPr>
                <w:ilvl w:val="1"/>
                <w:numId w:val="6"/>
              </w:numPr>
              <w:overflowPunct w:val="0"/>
              <w:autoSpaceDE w:val="0"/>
              <w:autoSpaceDN w:val="0"/>
              <w:adjustRightInd w:val="0"/>
              <w:spacing w:after="180"/>
              <w:ind w:left="1080"/>
              <w:contextualSpacing w:val="0"/>
              <w:textAlignment w:val="baseline"/>
              <w:rPr>
                <w:rFonts w:eastAsia="宋体"/>
                <w:lang w:eastAsia="zh-CN"/>
              </w:rPr>
            </w:pPr>
            <w:r w:rsidRPr="0009485E">
              <w:rPr>
                <w:rFonts w:eastAsia="宋体"/>
                <w:sz w:val="20"/>
                <w:szCs w:val="20"/>
                <w:lang w:eastAsia="zh-CN"/>
              </w:rPr>
              <w:t>For UE not supporting simultaneous DL reception in 2 DL subbands, if RAN1 agrees such basic UE operation exists in maintenance phase, RAN4 will further the corresponding requirements in maintenance phase.</w:t>
            </w:r>
          </w:p>
        </w:tc>
      </w:tr>
    </w:tbl>
    <w:p w:rsidR="0080218E" w:rsidRDefault="0080218E" w:rsidP="006F0706">
      <w:pPr>
        <w:spacing w:beforeLines="50" w:before="120" w:after="120"/>
        <w:jc w:val="both"/>
        <w:rPr>
          <w:rFonts w:eastAsiaTheme="minorEastAsia"/>
          <w:lang w:val="en-US" w:eastAsia="zh-CN"/>
        </w:rPr>
      </w:pPr>
      <w:r>
        <w:rPr>
          <w:rFonts w:eastAsiaTheme="minorEastAsia" w:hint="eastAsia"/>
          <w:lang w:val="en-US" w:eastAsia="zh-CN"/>
        </w:rPr>
        <w:t>In RAN4#122 meeting, RAN1 further discussed the UE feature list for SBFD and the following agreement was made</w:t>
      </w:r>
      <w:r w:rsidR="00B517FA">
        <w:rPr>
          <w:rFonts w:eastAsiaTheme="minorEastAsia" w:hint="eastAsia"/>
          <w:lang w:val="en-US" w:eastAsia="zh-CN"/>
        </w:rPr>
        <w:t xml:space="preserve"> [</w:t>
      </w:r>
      <w:r w:rsidR="004C6C6A">
        <w:rPr>
          <w:rFonts w:eastAsiaTheme="minorEastAsia" w:hint="eastAsia"/>
          <w:lang w:val="en-US" w:eastAsia="zh-CN"/>
        </w:rPr>
        <w:t>4</w:t>
      </w:r>
      <w:r w:rsidR="00B517FA">
        <w:rPr>
          <w:rFonts w:eastAsiaTheme="minorEastAsia" w:hint="eastAsia"/>
          <w:lang w:val="en-US" w:eastAsia="zh-CN"/>
        </w:rPr>
        <w:t>]</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80218E" w:rsidTr="0080218E">
        <w:tc>
          <w:tcPr>
            <w:tcW w:w="9847" w:type="dxa"/>
          </w:tcPr>
          <w:p w:rsidR="0080218E" w:rsidRPr="0080218E" w:rsidRDefault="0080218E" w:rsidP="0080218E">
            <w:pPr>
              <w:pStyle w:val="4"/>
              <w:numPr>
                <w:ilvl w:val="0"/>
                <w:numId w:val="0"/>
              </w:numPr>
              <w:spacing w:beforeLines="50" w:afterLines="50" w:after="120"/>
              <w:outlineLvl w:val="3"/>
              <w:rPr>
                <w:rFonts w:ascii="Times New Roman" w:eastAsiaTheme="minorEastAsia" w:hAnsi="Times New Roman"/>
                <w:b/>
                <w:sz w:val="20"/>
                <w:highlight w:val="green"/>
                <w:lang w:eastAsia="zh-CN"/>
              </w:rPr>
            </w:pPr>
            <w:r w:rsidRPr="0080218E">
              <w:rPr>
                <w:rFonts w:ascii="Times New Roman" w:eastAsiaTheme="minorEastAsia" w:hAnsi="Times New Roman" w:hint="eastAsia"/>
                <w:b/>
                <w:sz w:val="20"/>
                <w:highlight w:val="green"/>
                <w:lang w:eastAsia="zh-CN"/>
              </w:rPr>
              <w:t>RAN1#122:</w:t>
            </w:r>
          </w:p>
          <w:p w:rsidR="0080218E" w:rsidRPr="00824E25" w:rsidRDefault="0080218E" w:rsidP="0080218E">
            <w:pPr>
              <w:spacing w:after="0"/>
              <w:rPr>
                <w:rFonts w:eastAsia="游明朝"/>
                <w:szCs w:val="24"/>
                <w:lang w:eastAsia="ja-JP"/>
              </w:rPr>
            </w:pPr>
            <w:r w:rsidRPr="0080218E">
              <w:rPr>
                <w:rFonts w:eastAsia="游明朝"/>
                <w:szCs w:val="24"/>
                <w:lang w:eastAsia="ja-JP"/>
              </w:rPr>
              <w:t>A</w:t>
            </w:r>
            <w:r w:rsidRPr="0080218E">
              <w:rPr>
                <w:rFonts w:eastAsia="游明朝" w:hint="eastAsia"/>
                <w:szCs w:val="24"/>
                <w:lang w:eastAsia="ja-JP"/>
              </w:rPr>
              <w:t>greement:</w:t>
            </w:r>
            <w:r>
              <w:rPr>
                <w:rFonts w:eastAsia="游明朝" w:hint="eastAsia"/>
                <w:szCs w:val="24"/>
                <w:lang w:eastAsia="ja-JP"/>
              </w:rPr>
              <w:t xml:space="preserve"> </w:t>
            </w:r>
          </w:p>
          <w:p w:rsidR="0080218E" w:rsidRDefault="0080218E" w:rsidP="0080218E">
            <w:pPr>
              <w:numPr>
                <w:ilvl w:val="0"/>
                <w:numId w:val="17"/>
              </w:numPr>
              <w:spacing w:afterLines="50" w:after="120" w:line="221" w:lineRule="atLeast"/>
              <w:rPr>
                <w:rFonts w:ascii="游ゴ シ ッ ク" w:eastAsia="MS PGothic" w:hAnsi="游ゴ シ ッ ク" w:cs="MS PGothic" w:hint="eastAsia"/>
                <w:color w:val="000000"/>
                <w:sz w:val="21"/>
                <w:szCs w:val="21"/>
                <w:lang w:eastAsia="zh-CN"/>
              </w:rPr>
            </w:pPr>
            <w:r>
              <w:rPr>
                <w:rFonts w:eastAsia="MS PGothic"/>
                <w:color w:val="000000"/>
                <w:lang w:eastAsia="zh-CN"/>
              </w:rPr>
              <w:t>FG 60-1 to include support of PDSCH/CSI-RS reception in two DL subbands</w:t>
            </w:r>
          </w:p>
          <w:p w:rsidR="0080218E" w:rsidRDefault="0080218E" w:rsidP="0080218E">
            <w:pPr>
              <w:spacing w:afterLines="50" w:after="120"/>
              <w:ind w:leftChars="283" w:left="1006" w:hanging="440"/>
              <w:rPr>
                <w:rFonts w:eastAsia="MS PGothic"/>
                <w:color w:val="000000"/>
                <w:lang w:eastAsia="ja-JP"/>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Add a new component to report the number of partial PRGs supported</w:t>
            </w:r>
          </w:p>
          <w:p w:rsidR="0080218E" w:rsidRDefault="0080218E" w:rsidP="0080218E">
            <w:pPr>
              <w:spacing w:afterLines="50" w:after="120"/>
              <w:ind w:leftChars="283" w:left="1006" w:hanging="440"/>
              <w:rPr>
                <w:rFonts w:eastAsia="MS PGothic"/>
                <w:color w:val="000000"/>
                <w:lang w:eastAsia="ja-JP"/>
              </w:rPr>
            </w:pPr>
            <w:r>
              <w:rPr>
                <w:rFonts w:eastAsia="MS PGothic"/>
                <w:color w:val="000000"/>
                <w:lang w:eastAsia="ja-JP"/>
              </w:rPr>
              <w:tab/>
              <w:t>C</w:t>
            </w:r>
            <w:r>
              <w:rPr>
                <w:rFonts w:eastAsia="MS PGothic" w:hint="eastAsia"/>
                <w:color w:val="000000"/>
                <w:lang w:eastAsia="ja-JP"/>
              </w:rPr>
              <w:t>andidate values: {2, 4}</w:t>
            </w:r>
          </w:p>
          <w:p w:rsidR="0080218E" w:rsidRDefault="0080218E" w:rsidP="0080218E">
            <w:pPr>
              <w:spacing w:afterLines="50" w:after="120"/>
              <w:ind w:leftChars="283" w:left="1006"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lastRenderedPageBreak/>
              <w:t> </w:t>
            </w:r>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Add a new component to report CSI timeline, active CSI-RS ports counting and active CSI-RS resource counting for a single CSI-RS resource across two DL subbands</w:t>
            </w:r>
          </w:p>
          <w:p w:rsidR="0080218E" w:rsidRDefault="0080218E" w:rsidP="0080218E">
            <w:pPr>
              <w:spacing w:afterLines="50" w:after="120"/>
              <w:ind w:leftChars="467" w:left="1374"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Candidate values: {“with factor-of-two relaxation”, “without factor-of-two relaxation”}</w:t>
            </w:r>
          </w:p>
          <w:p w:rsidR="0080218E" w:rsidRDefault="0080218E" w:rsidP="0080218E">
            <w:pPr>
              <w:spacing w:afterLines="50" w:after="120"/>
              <w:ind w:leftChars="467" w:left="1374" w:hanging="440"/>
              <w:rPr>
                <w:rFonts w:eastAsia="MS PGothic"/>
                <w:color w:val="000000"/>
                <w:lang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w:t>
            </w:r>
            <w:r>
              <w:rPr>
                <w:rFonts w:eastAsia="MS PGothic"/>
                <w:color w:val="000000"/>
                <w:sz w:val="14"/>
                <w:szCs w:val="14"/>
                <w:lang w:eastAsia="zh-CN"/>
              </w:rPr>
              <w:t>  </w:t>
            </w:r>
            <w:r>
              <w:rPr>
                <w:rFonts w:eastAsia="MS PGothic"/>
                <w:color w:val="000000"/>
                <w:lang w:eastAsia="zh-CN"/>
              </w:rPr>
              <w:t>Add a note: “FFS: details of counting”</w:t>
            </w:r>
          </w:p>
          <w:p w:rsidR="0080218E" w:rsidRDefault="0080218E" w:rsidP="0080218E">
            <w:pPr>
              <w:spacing w:afterLines="50" w:after="120"/>
              <w:ind w:leftChars="283" w:left="1006" w:hanging="440"/>
              <w:rPr>
                <w:rFonts w:eastAsia="MS PGothic"/>
                <w:color w:val="000000"/>
                <w:lang w:eastAsia="ja-JP"/>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w:t>
            </w:r>
            <w:r>
              <w:rPr>
                <w:rFonts w:eastAsia="MS PGothic"/>
                <w:color w:val="000000"/>
                <w:sz w:val="14"/>
                <w:szCs w:val="14"/>
                <w:lang w:eastAsia="ja-JP"/>
              </w:rPr>
              <w:t>   </w:t>
            </w:r>
            <w:r>
              <w:rPr>
                <w:rFonts w:eastAsia="MS PGothic"/>
                <w:color w:val="000000"/>
                <w:lang w:eastAsia="ja-JP"/>
              </w:rPr>
              <w:t>Add a new component of “maximum of one DL-UL switching point per SBFD slot for actual DL/UL transmission(s)”</w:t>
            </w:r>
          </w:p>
          <w:p w:rsidR="0080218E" w:rsidRPr="0080218E" w:rsidRDefault="0080218E" w:rsidP="0080218E">
            <w:pPr>
              <w:spacing w:afterLines="50" w:after="120"/>
              <w:ind w:leftChars="283" w:left="1006" w:hanging="440"/>
              <w:rPr>
                <w:rFonts w:eastAsiaTheme="minorEastAsia"/>
                <w:color w:val="000000"/>
                <w:lang w:eastAsia="zh-CN"/>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w:t>
            </w:r>
            <w:r>
              <w:rPr>
                <w:rFonts w:eastAsia="MS PGothic"/>
                <w:color w:val="000000"/>
                <w:sz w:val="14"/>
                <w:szCs w:val="14"/>
                <w:lang w:eastAsia="ja-JP"/>
              </w:rPr>
              <w:t>   </w:t>
            </w:r>
            <w:r>
              <w:rPr>
                <w:rFonts w:eastAsia="MS PGothic"/>
                <w:color w:val="000000"/>
                <w:lang w:eastAsia="ja-JP"/>
              </w:rPr>
              <w:t>Add a new component of “Determination of TBS of PDSCH/PUSCH in SBFD symbols”</w:t>
            </w:r>
          </w:p>
        </w:tc>
      </w:tr>
    </w:tbl>
    <w:p w:rsidR="0080218E" w:rsidRDefault="00DD7D39" w:rsidP="006F0706">
      <w:pPr>
        <w:spacing w:beforeLines="50" w:before="120" w:after="120"/>
        <w:jc w:val="both"/>
        <w:rPr>
          <w:rFonts w:eastAsia="宋体"/>
          <w:lang w:eastAsia="zh-CN"/>
        </w:rPr>
      </w:pPr>
      <w:r>
        <w:rPr>
          <w:rFonts w:eastAsiaTheme="minorEastAsia" w:hint="eastAsia"/>
          <w:lang w:val="en-US" w:eastAsia="zh-CN"/>
        </w:rPr>
        <w:lastRenderedPageBreak/>
        <w:t xml:space="preserve">According to the RAN1 agreements, UEs have different capabilities of supporting </w:t>
      </w:r>
      <w:r>
        <w:rPr>
          <w:rFonts w:eastAsiaTheme="minorEastAsia"/>
          <w:lang w:val="en-US" w:eastAsia="zh-CN"/>
        </w:rPr>
        <w:t>simultaneous</w:t>
      </w:r>
      <w:r>
        <w:rPr>
          <w:rFonts w:eastAsiaTheme="minorEastAsia" w:hint="eastAsia"/>
          <w:lang w:val="en-US" w:eastAsia="zh-CN"/>
        </w:rPr>
        <w:t xml:space="preserve"> DL receptions in both two subbands</w:t>
      </w:r>
      <w:r w:rsidR="00711983">
        <w:rPr>
          <w:rFonts w:eastAsiaTheme="minorEastAsia" w:hint="eastAsia"/>
          <w:lang w:val="en-US" w:eastAsia="zh-CN"/>
        </w:rPr>
        <w:t xml:space="preserve"> from RAN1 perspective</w:t>
      </w:r>
      <w:r w:rsidR="009825F0">
        <w:rPr>
          <w:rFonts w:eastAsiaTheme="minorEastAsia" w:hint="eastAsia"/>
          <w:lang w:val="en-US" w:eastAsia="zh-CN"/>
        </w:rPr>
        <w:t xml:space="preserve">. </w:t>
      </w:r>
      <w:r w:rsidR="00711983">
        <w:rPr>
          <w:rFonts w:eastAsiaTheme="minorEastAsia" w:hint="eastAsia"/>
          <w:lang w:val="en-US" w:eastAsia="zh-CN"/>
        </w:rPr>
        <w:t xml:space="preserve">Therefore </w:t>
      </w:r>
      <w:r w:rsidR="00711983" w:rsidRPr="0095620C">
        <w:rPr>
          <w:rFonts w:eastAsia="宋体"/>
          <w:lang w:eastAsia="zh-CN"/>
        </w:rPr>
        <w:t>the basic UE operation</w:t>
      </w:r>
      <w:r w:rsidR="00711983" w:rsidRPr="00711983">
        <w:rPr>
          <w:rFonts w:eastAsia="宋体"/>
          <w:lang w:eastAsia="zh-CN"/>
        </w:rPr>
        <w:t xml:space="preserve"> </w:t>
      </w:r>
      <w:r w:rsidR="00711983" w:rsidRPr="0095620C">
        <w:rPr>
          <w:rFonts w:eastAsia="宋体"/>
          <w:lang w:eastAsia="zh-CN"/>
        </w:rPr>
        <w:t>exists</w:t>
      </w:r>
      <w:r w:rsidR="00EF6E8B">
        <w:rPr>
          <w:rFonts w:eastAsia="宋体" w:hint="eastAsia"/>
          <w:lang w:eastAsia="zh-CN"/>
        </w:rPr>
        <w:t>, for which the requirements need to be defined</w:t>
      </w:r>
      <w:r w:rsidR="00872FA4">
        <w:rPr>
          <w:rFonts w:eastAsia="宋体" w:hint="eastAsia"/>
          <w:lang w:eastAsia="zh-CN"/>
        </w:rPr>
        <w:t xml:space="preserve"> </w:t>
      </w:r>
      <w:r w:rsidR="00F22D6C">
        <w:rPr>
          <w:rFonts w:eastAsia="宋体" w:hint="eastAsia"/>
          <w:lang w:eastAsia="zh-CN"/>
        </w:rPr>
        <w:t>by</w:t>
      </w:r>
      <w:r w:rsidR="00872FA4">
        <w:rPr>
          <w:rFonts w:eastAsia="宋体" w:hint="eastAsia"/>
          <w:lang w:eastAsia="zh-CN"/>
        </w:rPr>
        <w:t xml:space="preserve"> RAN4</w:t>
      </w:r>
      <w:r w:rsidR="00EF6E8B">
        <w:rPr>
          <w:rFonts w:eastAsia="宋体" w:hint="eastAsia"/>
          <w:lang w:eastAsia="zh-CN"/>
        </w:rPr>
        <w:t xml:space="preserve">. </w:t>
      </w:r>
      <w:r w:rsidR="007D5716">
        <w:rPr>
          <w:rFonts w:eastAsia="宋体" w:hint="eastAsia"/>
          <w:lang w:eastAsia="zh-CN"/>
        </w:rPr>
        <w:t>Regarding the r</w:t>
      </w:r>
      <w:r w:rsidR="007D5716" w:rsidRPr="007D5716">
        <w:rPr>
          <w:rFonts w:eastAsia="宋体"/>
          <w:lang w:eastAsia="zh-CN"/>
        </w:rPr>
        <w:t>equirement applicability of L1 CLI measurements</w:t>
      </w:r>
      <w:r w:rsidR="007D5716">
        <w:rPr>
          <w:rFonts w:eastAsia="宋体" w:hint="eastAsia"/>
          <w:lang w:eastAsia="zh-CN"/>
        </w:rPr>
        <w:t xml:space="preserve">, the </w:t>
      </w:r>
      <w:r w:rsidR="007D5716">
        <w:rPr>
          <w:rFonts w:eastAsia="宋体"/>
          <w:lang w:eastAsia="zh-CN"/>
        </w:rPr>
        <w:t>current</w:t>
      </w:r>
      <w:r w:rsidR="007D5716">
        <w:rPr>
          <w:rFonts w:eastAsia="宋体" w:hint="eastAsia"/>
          <w:lang w:eastAsia="zh-CN"/>
        </w:rPr>
        <w:t xml:space="preserve"> description</w:t>
      </w:r>
      <w:r w:rsidR="00952AB4">
        <w:rPr>
          <w:rFonts w:eastAsia="宋体" w:hint="eastAsia"/>
          <w:lang w:eastAsia="zh-CN"/>
        </w:rPr>
        <w:t xml:space="preserve">, </w:t>
      </w:r>
      <w:r w:rsidR="005F797D">
        <w:rPr>
          <w:rFonts w:eastAsia="宋体" w:hint="eastAsia"/>
          <w:lang w:eastAsia="zh-CN"/>
        </w:rPr>
        <w:t>in</w:t>
      </w:r>
      <w:r w:rsidR="00952AB4">
        <w:rPr>
          <w:rFonts w:eastAsia="宋体" w:hint="eastAsia"/>
          <w:lang w:eastAsia="zh-CN"/>
        </w:rPr>
        <w:t xml:space="preserve"> our understanding,</w:t>
      </w:r>
      <w:r w:rsidR="007D5716">
        <w:rPr>
          <w:rFonts w:eastAsia="宋体" w:hint="eastAsia"/>
          <w:lang w:eastAsia="zh-CN"/>
        </w:rPr>
        <w:t xml:space="preserve"> is quite general and it also applies for the basic UE operation. </w:t>
      </w:r>
    </w:p>
    <w:p w:rsidR="00BD4D8C" w:rsidRDefault="00F767A6" w:rsidP="006F0706">
      <w:pPr>
        <w:spacing w:beforeLines="50" w:before="120" w:after="120"/>
        <w:jc w:val="both"/>
        <w:rPr>
          <w:rFonts w:eastAsia="宋体"/>
          <w:lang w:eastAsia="zh-CN"/>
        </w:rPr>
      </w:pPr>
      <w:r w:rsidRPr="001E4793">
        <w:rPr>
          <w:rFonts w:eastAsiaTheme="minorEastAsia" w:hint="eastAsia"/>
          <w:b/>
          <w:lang w:val="en-US" w:eastAsia="zh-CN"/>
        </w:rPr>
        <w:t xml:space="preserve">Proposal 1: </w:t>
      </w:r>
      <w:r w:rsidRPr="001E4793">
        <w:rPr>
          <w:rFonts w:eastAsiaTheme="minorEastAsia"/>
          <w:b/>
          <w:lang w:val="en-US" w:eastAsia="zh-CN"/>
        </w:rPr>
        <w:tab/>
      </w:r>
      <w:r>
        <w:rPr>
          <w:rFonts w:eastAsiaTheme="minorEastAsia" w:hint="eastAsia"/>
          <w:b/>
          <w:lang w:val="en-US" w:eastAsia="zh-CN"/>
        </w:rPr>
        <w:t xml:space="preserve">The </w:t>
      </w:r>
      <w:r w:rsidRPr="00F767A6">
        <w:rPr>
          <w:rFonts w:eastAsiaTheme="minorEastAsia"/>
          <w:b/>
          <w:lang w:val="en-US" w:eastAsia="zh-CN"/>
        </w:rPr>
        <w:t>requirement applicability of L1 CLI measurements</w:t>
      </w:r>
      <w:r>
        <w:rPr>
          <w:rFonts w:eastAsiaTheme="minorEastAsia" w:hint="eastAsia"/>
          <w:b/>
          <w:lang w:val="en-US" w:eastAsia="zh-CN"/>
        </w:rPr>
        <w:t xml:space="preserve"> applies for the basic UE operation. No updates are needed. </w:t>
      </w:r>
    </w:p>
    <w:p w:rsidR="00F767A6" w:rsidRDefault="00420481" w:rsidP="006F0706">
      <w:pPr>
        <w:spacing w:beforeLines="50" w:before="120" w:after="120"/>
        <w:jc w:val="both"/>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RAN1 differentiate</w:t>
      </w:r>
      <w:r w:rsidRPr="001E4793">
        <w:rPr>
          <w:rFonts w:eastAsiaTheme="minorEastAsia" w:hint="eastAsia"/>
          <w:lang w:val="en-US" w:eastAsia="zh-CN"/>
        </w:rPr>
        <w:t xml:space="preserve"> that whether UE can support reception of CLI-RSSI measurement resource</w:t>
      </w:r>
      <w:r>
        <w:rPr>
          <w:rFonts w:eastAsiaTheme="minorEastAsia" w:hint="eastAsia"/>
          <w:lang w:val="en-US" w:eastAsia="zh-CN"/>
        </w:rPr>
        <w:t>s in one DL subband only</w:t>
      </w:r>
      <w:r w:rsidRPr="001E4793">
        <w:rPr>
          <w:rFonts w:eastAsiaTheme="minorEastAsia" w:hint="eastAsia"/>
          <w:lang w:val="en-US" w:eastAsia="zh-CN"/>
        </w:rPr>
        <w:t xml:space="preserve"> </w:t>
      </w:r>
      <w:r>
        <w:rPr>
          <w:rFonts w:eastAsiaTheme="minorEastAsia" w:hint="eastAsia"/>
          <w:lang w:val="en-US" w:eastAsia="zh-CN"/>
        </w:rPr>
        <w:t xml:space="preserve">or across two DL subbands only, which means UE can measure CLI-RSSI </w:t>
      </w:r>
      <w:r>
        <w:rPr>
          <w:rFonts w:eastAsiaTheme="minorEastAsia"/>
          <w:lang w:val="en-US" w:eastAsia="zh-CN"/>
        </w:rPr>
        <w:t>resource</w:t>
      </w:r>
      <w:r>
        <w:rPr>
          <w:rFonts w:eastAsiaTheme="minorEastAsia" w:hint="eastAsia"/>
          <w:lang w:val="en-US" w:eastAsia="zh-CN"/>
        </w:rPr>
        <w:t xml:space="preserve"> in one DL subband at a time or in both subbands </w:t>
      </w:r>
      <w:r>
        <w:rPr>
          <w:rFonts w:eastAsiaTheme="minorEastAsia"/>
          <w:lang w:val="en-US" w:eastAsia="zh-CN"/>
        </w:rPr>
        <w:t>simultaneously</w:t>
      </w:r>
      <w:r>
        <w:rPr>
          <w:rFonts w:eastAsiaTheme="minorEastAsia" w:hint="eastAsia"/>
          <w:lang w:val="en-US" w:eastAsia="zh-CN"/>
        </w:rPr>
        <w:t xml:space="preserve"> depending on its capability, but current spec cannot reflect this. Therefore </w:t>
      </w:r>
      <w:r>
        <w:rPr>
          <w:rFonts w:eastAsiaTheme="minorEastAsia" w:hint="eastAsia"/>
          <w:lang w:eastAsia="zh-CN"/>
        </w:rPr>
        <w:t>we submitted a companion draft CR to update the</w:t>
      </w:r>
      <w:r w:rsidR="00E654FB">
        <w:rPr>
          <w:rFonts w:eastAsiaTheme="minorEastAsia" w:hint="eastAsia"/>
          <w:lang w:eastAsia="zh-CN"/>
        </w:rPr>
        <w:t xml:space="preserve"> introduction clause of</w:t>
      </w:r>
      <w:r>
        <w:rPr>
          <w:rFonts w:eastAsiaTheme="minorEastAsia" w:hint="eastAsia"/>
          <w:lang w:eastAsia="zh-CN"/>
        </w:rPr>
        <w:t xml:space="preserve"> L1-CLI-RSSI requirements to reflect the impact of UE capability [</w:t>
      </w:r>
      <w:r w:rsidR="004C6C6A">
        <w:rPr>
          <w:rFonts w:eastAsiaTheme="minorEastAsia" w:hint="eastAsia"/>
          <w:lang w:eastAsia="zh-CN"/>
        </w:rPr>
        <w:t>5</w:t>
      </w:r>
      <w:r>
        <w:rPr>
          <w:rFonts w:eastAsiaTheme="minorEastAsia" w:hint="eastAsia"/>
          <w:lang w:eastAsia="zh-CN"/>
        </w:rPr>
        <w:t>].</w:t>
      </w:r>
    </w:p>
    <w:p w:rsidR="00EE6F35" w:rsidRPr="001E4793" w:rsidRDefault="002B5E3F" w:rsidP="00744066">
      <w:pPr>
        <w:spacing w:beforeLines="50" w:before="120" w:after="120"/>
        <w:jc w:val="both"/>
        <w:rPr>
          <w:rFonts w:eastAsiaTheme="minorEastAsia"/>
          <w:b/>
          <w:lang w:val="en-US" w:eastAsia="zh-CN"/>
        </w:rPr>
      </w:pPr>
      <w:r w:rsidRPr="001E4793">
        <w:rPr>
          <w:rFonts w:eastAsiaTheme="minorEastAsia" w:hint="eastAsia"/>
          <w:b/>
          <w:lang w:val="en-US" w:eastAsia="zh-CN"/>
        </w:rPr>
        <w:t xml:space="preserve">Proposal </w:t>
      </w:r>
      <w:r w:rsidR="00776EB4">
        <w:rPr>
          <w:rFonts w:eastAsiaTheme="minorEastAsia" w:hint="eastAsia"/>
          <w:b/>
          <w:lang w:val="en-US" w:eastAsia="zh-CN"/>
        </w:rPr>
        <w:t>2</w:t>
      </w:r>
      <w:r w:rsidRPr="001E4793">
        <w:rPr>
          <w:rFonts w:eastAsiaTheme="minorEastAsia" w:hint="eastAsia"/>
          <w:b/>
          <w:lang w:val="en-US" w:eastAsia="zh-CN"/>
        </w:rPr>
        <w:t xml:space="preserve">: </w:t>
      </w:r>
      <w:r w:rsidRPr="001E4793">
        <w:rPr>
          <w:rFonts w:eastAsiaTheme="minorEastAsia"/>
          <w:b/>
          <w:lang w:val="en-US" w:eastAsia="zh-CN"/>
        </w:rPr>
        <w:tab/>
      </w:r>
      <w:r w:rsidR="001E4793" w:rsidRPr="001E4793">
        <w:rPr>
          <w:rFonts w:eastAsiaTheme="minorEastAsia" w:hint="eastAsia"/>
          <w:b/>
          <w:lang w:val="en-US" w:eastAsia="zh-CN"/>
        </w:rPr>
        <w:t xml:space="preserve">RAN4 </w:t>
      </w:r>
      <w:r w:rsidR="00E748C9">
        <w:rPr>
          <w:rFonts w:eastAsiaTheme="minorEastAsia" w:hint="eastAsia"/>
          <w:b/>
          <w:lang w:val="en-US" w:eastAsia="zh-CN"/>
        </w:rPr>
        <w:t xml:space="preserve">to </w:t>
      </w:r>
      <w:r w:rsidR="00EE5B74">
        <w:rPr>
          <w:rFonts w:eastAsia="宋体" w:hint="eastAsia"/>
          <w:b/>
          <w:lang w:eastAsia="zh-CN"/>
        </w:rPr>
        <w:t>update the L1-CLI-RSSI requirements</w:t>
      </w:r>
      <w:r w:rsidR="00EE5B74" w:rsidRPr="001E4793">
        <w:rPr>
          <w:rFonts w:eastAsiaTheme="minorEastAsia" w:hint="eastAsia"/>
          <w:b/>
          <w:lang w:val="en-US" w:eastAsia="zh-CN"/>
        </w:rPr>
        <w:t xml:space="preserve"> </w:t>
      </w:r>
      <w:r w:rsidR="00EE5B74">
        <w:rPr>
          <w:rFonts w:eastAsiaTheme="minorEastAsia" w:hint="eastAsia"/>
          <w:b/>
          <w:lang w:val="en-US" w:eastAsia="zh-CN"/>
        </w:rPr>
        <w:t xml:space="preserve">to reflect that </w:t>
      </w:r>
      <w:r w:rsidR="001E4793" w:rsidRPr="001E4793">
        <w:rPr>
          <w:rFonts w:eastAsiaTheme="minorEastAsia" w:hint="eastAsia"/>
          <w:b/>
          <w:lang w:val="en-US" w:eastAsia="zh-CN"/>
        </w:rPr>
        <w:t>whether it is</w:t>
      </w:r>
      <w:r w:rsidR="001E4793" w:rsidRPr="001E4793">
        <w:rPr>
          <w:rFonts w:eastAsiaTheme="minorEastAsia"/>
          <w:b/>
          <w:lang w:val="en-US" w:eastAsia="zh-CN"/>
        </w:rPr>
        <w:t xml:space="preserve"> capable of receiving two DL subbands</w:t>
      </w:r>
      <w:r w:rsidR="001E4793" w:rsidRPr="001E4793">
        <w:rPr>
          <w:rFonts w:eastAsiaTheme="minorEastAsia" w:hint="eastAsia"/>
          <w:b/>
          <w:lang w:val="en-US" w:eastAsia="zh-CN"/>
        </w:rPr>
        <w:t xml:space="preserve"> </w:t>
      </w:r>
      <w:r w:rsidR="001E4793" w:rsidRPr="001E4793">
        <w:rPr>
          <w:rFonts w:eastAsia="宋体"/>
          <w:b/>
          <w:lang w:eastAsia="zh-CN"/>
        </w:rPr>
        <w:t>simultaneous</w:t>
      </w:r>
      <w:r w:rsidR="001E4793" w:rsidRPr="001E4793">
        <w:rPr>
          <w:rFonts w:eastAsia="宋体" w:hint="eastAsia"/>
          <w:b/>
          <w:lang w:eastAsia="zh-CN"/>
        </w:rPr>
        <w:t>ly or not.</w:t>
      </w:r>
      <w:r w:rsidR="001E4793">
        <w:rPr>
          <w:rFonts w:eastAsia="宋体" w:hint="eastAsia"/>
          <w:b/>
          <w:lang w:eastAsia="zh-CN"/>
        </w:rPr>
        <w:t xml:space="preserve"> </w:t>
      </w:r>
    </w:p>
    <w:p w:rsidR="00097379" w:rsidRPr="002F7304" w:rsidRDefault="00BB5D59" w:rsidP="002F7304">
      <w:pPr>
        <w:pStyle w:val="2"/>
        <w:tabs>
          <w:tab w:val="num" w:pos="456"/>
        </w:tabs>
        <w:spacing w:before="240" w:after="240"/>
        <w:ind w:left="0" w:firstLine="0"/>
        <w:jc w:val="both"/>
        <w:rPr>
          <w:rFonts w:eastAsiaTheme="minorEastAsia"/>
          <w:bCs/>
          <w:lang w:val="en-US" w:eastAsia="zh-CN"/>
        </w:rPr>
      </w:pPr>
      <w:r>
        <w:t>CSI-RS L1 measurement – puncturing in frequency domain</w:t>
      </w:r>
    </w:p>
    <w:p w:rsidR="00B135A0" w:rsidRDefault="00ED08B0" w:rsidP="002F7304">
      <w:pPr>
        <w:spacing w:beforeLines="50" w:before="120" w:afterLines="50" w:after="120"/>
        <w:jc w:val="both"/>
        <w:rPr>
          <w:rFonts w:eastAsiaTheme="minorEastAsia"/>
          <w:lang w:val="en-US" w:eastAsia="zh-CN"/>
        </w:rPr>
      </w:pPr>
      <w:r>
        <w:rPr>
          <w:rFonts w:eastAsiaTheme="minorEastAsia" w:hint="eastAsia"/>
          <w:lang w:val="en-US" w:eastAsia="zh-CN"/>
        </w:rPr>
        <w:t>In RAN4#11</w:t>
      </w:r>
      <w:r w:rsidR="006D5692">
        <w:rPr>
          <w:rFonts w:eastAsiaTheme="minorEastAsia" w:hint="eastAsia"/>
          <w:lang w:val="en-US" w:eastAsia="zh-CN"/>
        </w:rPr>
        <w:t>6</w:t>
      </w:r>
      <w:r>
        <w:rPr>
          <w:rFonts w:eastAsiaTheme="minorEastAsia" w:hint="eastAsia"/>
          <w:lang w:val="en-US" w:eastAsia="zh-CN"/>
        </w:rPr>
        <w:t xml:space="preserve"> meeting, </w:t>
      </w:r>
      <w:r w:rsidR="006D5692">
        <w:rPr>
          <w:rFonts w:eastAsiaTheme="minorEastAsia" w:hint="eastAsia"/>
          <w:lang w:val="en-US" w:eastAsia="zh-CN"/>
        </w:rPr>
        <w:t xml:space="preserve">RAN4 discussed the </w:t>
      </w:r>
      <w:r w:rsidR="00E37925">
        <w:rPr>
          <w:rFonts w:eastAsiaTheme="minorEastAsia"/>
          <w:lang w:val="en-US" w:eastAsia="zh-CN"/>
        </w:rPr>
        <w:t>puncturing</w:t>
      </w:r>
      <w:r w:rsidR="00E37925">
        <w:rPr>
          <w:rFonts w:eastAsiaTheme="minorEastAsia" w:hint="eastAsia"/>
          <w:lang w:val="en-US" w:eastAsia="zh-CN"/>
        </w:rPr>
        <w:t xml:space="preserve"> in frequency domain for </w:t>
      </w:r>
      <w:r w:rsidR="006D5692">
        <w:rPr>
          <w:rFonts w:eastAsiaTheme="minorEastAsia" w:hint="eastAsia"/>
          <w:lang w:val="en-US" w:eastAsia="zh-CN"/>
        </w:rPr>
        <w:t>CSI-RS based L1 measurement</w:t>
      </w:r>
      <w:r w:rsidR="00E37925">
        <w:rPr>
          <w:rFonts w:eastAsiaTheme="minorEastAsia" w:hint="eastAsia"/>
          <w:lang w:val="en-US" w:eastAsia="zh-CN"/>
        </w:rPr>
        <w:t xml:space="preserve"> and the following agreement was achieved: </w:t>
      </w:r>
    </w:p>
    <w:tbl>
      <w:tblPr>
        <w:tblStyle w:val="af4"/>
        <w:tblW w:w="0" w:type="auto"/>
        <w:tblLook w:val="04A0" w:firstRow="1" w:lastRow="0" w:firstColumn="1" w:lastColumn="0" w:noHBand="0" w:noVBand="1"/>
      </w:tblPr>
      <w:tblGrid>
        <w:gridCol w:w="9847"/>
      </w:tblGrid>
      <w:tr w:rsidR="00417D73" w:rsidTr="00417D73">
        <w:tc>
          <w:tcPr>
            <w:tcW w:w="9847" w:type="dxa"/>
          </w:tcPr>
          <w:p w:rsidR="00A73006" w:rsidRPr="001C131B" w:rsidRDefault="00E37925" w:rsidP="00A73006">
            <w:pPr>
              <w:spacing w:beforeLines="50" w:before="120" w:after="120"/>
              <w:rPr>
                <w:rFonts w:eastAsia="宋体"/>
                <w:b/>
                <w:lang w:eastAsia="zh-CN"/>
              </w:rPr>
            </w:pPr>
            <w:r>
              <w:rPr>
                <w:rFonts w:eastAsia="宋体" w:hint="eastAsia"/>
                <w:b/>
                <w:lang w:eastAsia="zh-CN"/>
              </w:rPr>
              <w:t>RAN4#116</w:t>
            </w:r>
            <w:r w:rsidR="00A73006" w:rsidRPr="001C131B">
              <w:rPr>
                <w:rFonts w:eastAsia="宋体" w:hint="eastAsia"/>
                <w:b/>
                <w:lang w:eastAsia="zh-CN"/>
              </w:rPr>
              <w:t xml:space="preserve">: </w:t>
            </w:r>
          </w:p>
          <w:p w:rsidR="00E37925" w:rsidRPr="00E37925" w:rsidRDefault="00E37925" w:rsidP="00E37925">
            <w:pPr>
              <w:numPr>
                <w:ilvl w:val="0"/>
                <w:numId w:val="6"/>
              </w:numPr>
              <w:spacing w:after="120"/>
              <w:ind w:left="720"/>
              <w:rPr>
                <w:lang w:eastAsia="zh-CN"/>
              </w:rPr>
            </w:pPr>
            <w:r w:rsidRPr="00E37925">
              <w:rPr>
                <w:lang w:eastAsia="zh-CN"/>
              </w:rPr>
              <w:t>Agreements (Monday online session)</w:t>
            </w:r>
          </w:p>
          <w:p w:rsidR="00E37925" w:rsidRPr="00E37925" w:rsidRDefault="00E37925" w:rsidP="00E37925">
            <w:pPr>
              <w:numPr>
                <w:ilvl w:val="1"/>
                <w:numId w:val="6"/>
              </w:numPr>
              <w:spacing w:after="120"/>
              <w:ind w:left="1080"/>
              <w:rPr>
                <w:lang w:eastAsia="zh-CN"/>
              </w:rPr>
            </w:pPr>
            <w:r w:rsidRPr="00E37925">
              <w:rPr>
                <w:lang w:eastAsia="zh-CN"/>
              </w:rPr>
              <w:t xml:space="preserve">For UE supporting simultaneous DL reception in 2 DL subbands, </w:t>
            </w:r>
          </w:p>
          <w:p w:rsidR="00E37925" w:rsidRPr="00E37925" w:rsidRDefault="00E37925" w:rsidP="00E37925">
            <w:pPr>
              <w:numPr>
                <w:ilvl w:val="2"/>
                <w:numId w:val="6"/>
              </w:numPr>
              <w:spacing w:after="120"/>
              <w:ind w:left="1800"/>
              <w:rPr>
                <w:lang w:eastAsia="zh-CN"/>
              </w:rPr>
            </w:pPr>
            <w:r w:rsidRPr="00E37925">
              <w:rPr>
                <w:lang w:eastAsia="zh-CN"/>
              </w:rPr>
              <w:t>For measurement period:</w:t>
            </w:r>
          </w:p>
          <w:p w:rsidR="00E37925" w:rsidRPr="00E37925" w:rsidRDefault="00E37925" w:rsidP="00E37925">
            <w:pPr>
              <w:numPr>
                <w:ilvl w:val="3"/>
                <w:numId w:val="6"/>
              </w:numPr>
              <w:spacing w:after="120"/>
              <w:ind w:left="2520"/>
              <w:rPr>
                <w:lang w:eastAsia="zh-CN"/>
              </w:rPr>
            </w:pPr>
            <w:r w:rsidRPr="00E37925">
              <w:rPr>
                <w:lang w:eastAsia="zh-CN"/>
              </w:rPr>
              <w:t>For UE indicating CSI processing time scaled by 2,</w:t>
            </w:r>
          </w:p>
          <w:p w:rsidR="00E37925" w:rsidRPr="00E37925" w:rsidRDefault="00E37925" w:rsidP="00E37925">
            <w:pPr>
              <w:numPr>
                <w:ilvl w:val="4"/>
                <w:numId w:val="6"/>
              </w:numPr>
              <w:spacing w:after="120"/>
              <w:ind w:left="3240"/>
              <w:rPr>
                <w:lang w:eastAsia="zh-CN"/>
              </w:rPr>
            </w:pPr>
            <w:r w:rsidRPr="00E37925">
              <w:rPr>
                <w:lang w:eastAsia="zh-CN"/>
              </w:rPr>
              <w:t>Add a lower bound of 8ms on top of existing measurement period, if the CSI-RS resource is across 2 DL subbands and UE indicates CSI processing time is scaled by 2.</w:t>
            </w:r>
          </w:p>
          <w:p w:rsidR="00E37925" w:rsidRPr="00E37925" w:rsidRDefault="00E37925" w:rsidP="00E37925">
            <w:pPr>
              <w:numPr>
                <w:ilvl w:val="3"/>
                <w:numId w:val="6"/>
              </w:numPr>
              <w:spacing w:after="120"/>
              <w:ind w:left="2520"/>
              <w:rPr>
                <w:lang w:eastAsia="zh-CN"/>
              </w:rPr>
            </w:pPr>
            <w:r w:rsidRPr="00E37925">
              <w:rPr>
                <w:lang w:eastAsia="zh-CN"/>
              </w:rPr>
              <w:t>For UE not indicating CSI processing time scaled by 2,</w:t>
            </w:r>
          </w:p>
          <w:p w:rsidR="00E37925" w:rsidRPr="00E37925" w:rsidRDefault="00E37925" w:rsidP="00E37925">
            <w:pPr>
              <w:numPr>
                <w:ilvl w:val="4"/>
                <w:numId w:val="6"/>
              </w:numPr>
              <w:spacing w:after="120"/>
              <w:ind w:left="3240"/>
              <w:rPr>
                <w:lang w:eastAsia="zh-CN"/>
              </w:rPr>
            </w:pPr>
            <w:r w:rsidRPr="00E37925">
              <w:rPr>
                <w:lang w:eastAsia="zh-CN"/>
              </w:rPr>
              <w:t>Lower bound is not needed and existing measurement period applies</w:t>
            </w:r>
          </w:p>
          <w:p w:rsidR="00E37925" w:rsidRPr="00E37925" w:rsidRDefault="00E37925" w:rsidP="00E37925">
            <w:pPr>
              <w:numPr>
                <w:ilvl w:val="2"/>
                <w:numId w:val="6"/>
              </w:numPr>
              <w:spacing w:after="120"/>
              <w:ind w:left="1800"/>
              <w:rPr>
                <w:highlight w:val="yellow"/>
                <w:lang w:eastAsia="zh-CN"/>
              </w:rPr>
            </w:pPr>
            <w:r w:rsidRPr="00E37925">
              <w:rPr>
                <w:highlight w:val="yellow"/>
                <w:lang w:eastAsia="zh-CN"/>
              </w:rPr>
              <w:t xml:space="preserve">Further discuss the measurement accuracy requirements in </w:t>
            </w:r>
            <w:proofErr w:type="spellStart"/>
            <w:r w:rsidRPr="00E37925">
              <w:rPr>
                <w:highlight w:val="yellow"/>
                <w:lang w:eastAsia="zh-CN"/>
              </w:rPr>
              <w:t>Perf</w:t>
            </w:r>
            <w:proofErr w:type="spellEnd"/>
            <w:r w:rsidRPr="00E37925">
              <w:rPr>
                <w:highlight w:val="yellow"/>
                <w:lang w:eastAsia="zh-CN"/>
              </w:rPr>
              <w:t xml:space="preserve"> part of the WI</w:t>
            </w:r>
          </w:p>
          <w:p w:rsidR="00E37925" w:rsidRPr="00E37925" w:rsidRDefault="00E37925" w:rsidP="00E37925">
            <w:pPr>
              <w:numPr>
                <w:ilvl w:val="3"/>
                <w:numId w:val="6"/>
              </w:numPr>
              <w:spacing w:after="120"/>
              <w:ind w:left="2520"/>
              <w:rPr>
                <w:lang w:eastAsia="zh-CN"/>
              </w:rPr>
            </w:pPr>
            <w:r w:rsidRPr="00E37925">
              <w:rPr>
                <w:lang w:eastAsia="zh-CN"/>
              </w:rPr>
              <w:t>For UE indicating CSI processing time scaled by 2</w:t>
            </w:r>
          </w:p>
          <w:p w:rsidR="00E37925" w:rsidRPr="00E37925" w:rsidRDefault="00E37925" w:rsidP="00E37925">
            <w:pPr>
              <w:numPr>
                <w:ilvl w:val="4"/>
                <w:numId w:val="6"/>
              </w:numPr>
              <w:spacing w:after="120"/>
              <w:ind w:left="3240"/>
              <w:rPr>
                <w:lang w:eastAsia="zh-CN"/>
              </w:rPr>
            </w:pPr>
            <w:r w:rsidRPr="00E37925">
              <w:rPr>
                <w:lang w:eastAsia="zh-CN"/>
              </w:rPr>
              <w:t>Option 1: existing accuracy requirements based on 48 RB for Case 3 apply.</w:t>
            </w:r>
          </w:p>
          <w:p w:rsidR="00E37925" w:rsidRPr="00E37925" w:rsidRDefault="00E37925" w:rsidP="00E37925">
            <w:pPr>
              <w:numPr>
                <w:ilvl w:val="4"/>
                <w:numId w:val="6"/>
              </w:numPr>
              <w:spacing w:after="120"/>
              <w:ind w:left="3240"/>
              <w:rPr>
                <w:lang w:eastAsia="zh-CN"/>
              </w:rPr>
            </w:pPr>
            <w:r w:rsidRPr="00E37925">
              <w:rPr>
                <w:lang w:eastAsia="zh-CN"/>
              </w:rPr>
              <w:t>Option 2: accuracy requirements based on 24 RB for Case 3 apply.</w:t>
            </w:r>
          </w:p>
          <w:p w:rsidR="00E37925" w:rsidRPr="00E37925" w:rsidRDefault="00E37925" w:rsidP="00E37925">
            <w:pPr>
              <w:numPr>
                <w:ilvl w:val="3"/>
                <w:numId w:val="6"/>
              </w:numPr>
              <w:spacing w:after="120"/>
              <w:ind w:left="2520"/>
              <w:rPr>
                <w:lang w:eastAsia="zh-CN"/>
              </w:rPr>
            </w:pPr>
            <w:r w:rsidRPr="00E37925">
              <w:rPr>
                <w:lang w:eastAsia="zh-CN"/>
              </w:rPr>
              <w:t>For UE not indicating CSI processing time scaled by 2</w:t>
            </w:r>
          </w:p>
          <w:p w:rsidR="00E37925" w:rsidRPr="00E37925" w:rsidRDefault="00E37925" w:rsidP="00E37925">
            <w:pPr>
              <w:numPr>
                <w:ilvl w:val="4"/>
                <w:numId w:val="6"/>
              </w:numPr>
              <w:spacing w:after="120"/>
              <w:ind w:left="3240"/>
              <w:rPr>
                <w:lang w:eastAsia="zh-CN"/>
              </w:rPr>
            </w:pPr>
            <w:r w:rsidRPr="00E37925">
              <w:rPr>
                <w:lang w:eastAsia="zh-CN"/>
              </w:rPr>
              <w:t>Option 1: accuracy requirements based on 24 RB for Case 3 apply.</w:t>
            </w:r>
          </w:p>
          <w:p w:rsidR="00DE667A" w:rsidRPr="00E37925" w:rsidRDefault="00E37925" w:rsidP="00E37925">
            <w:pPr>
              <w:pStyle w:val="af8"/>
              <w:numPr>
                <w:ilvl w:val="1"/>
                <w:numId w:val="6"/>
              </w:numPr>
              <w:overflowPunct w:val="0"/>
              <w:autoSpaceDE w:val="0"/>
              <w:autoSpaceDN w:val="0"/>
              <w:adjustRightInd w:val="0"/>
              <w:spacing w:after="180"/>
              <w:ind w:left="1080"/>
              <w:contextualSpacing w:val="0"/>
              <w:textAlignment w:val="baseline"/>
              <w:rPr>
                <w:rFonts w:eastAsia="宋体"/>
                <w:lang w:eastAsia="zh-CN"/>
              </w:rPr>
            </w:pPr>
            <w:r w:rsidRPr="00A312FF">
              <w:rPr>
                <w:rFonts w:eastAsia="宋体"/>
                <w:sz w:val="20"/>
                <w:szCs w:val="20"/>
                <w:highlight w:val="yellow"/>
                <w:lang w:eastAsia="zh-CN"/>
              </w:rPr>
              <w:t>For UE not supporting simultaneous DL reception in 2 DL subbands, if RAN1 agrees such basic UE operation exists in maintenance phase, RAN4 will further the corresponding requirements in maintenance phase.</w:t>
            </w:r>
          </w:p>
        </w:tc>
      </w:tr>
    </w:tbl>
    <w:p w:rsidR="00194027" w:rsidRDefault="00194027" w:rsidP="00B722FF">
      <w:pPr>
        <w:spacing w:beforeLines="50" w:before="120" w:afterLines="50" w:after="120"/>
        <w:jc w:val="both"/>
        <w:rPr>
          <w:rFonts w:eastAsiaTheme="minorEastAsia"/>
          <w:lang w:eastAsia="zh-CN"/>
        </w:rPr>
      </w:pPr>
      <w:r>
        <w:rPr>
          <w:rFonts w:eastAsiaTheme="minorEastAsia" w:hint="eastAsia"/>
          <w:lang w:val="en-US" w:eastAsia="zh-CN"/>
        </w:rPr>
        <w:t xml:space="preserve">Based on the discussion in clause 2.1, it is </w:t>
      </w:r>
      <w:r>
        <w:rPr>
          <w:rFonts w:eastAsiaTheme="minorEastAsia"/>
          <w:lang w:val="en-US" w:eastAsia="zh-CN"/>
        </w:rPr>
        <w:t>clear</w:t>
      </w:r>
      <w:r>
        <w:rPr>
          <w:rFonts w:eastAsiaTheme="minorEastAsia" w:hint="eastAsia"/>
          <w:lang w:val="en-US" w:eastAsia="zh-CN"/>
        </w:rPr>
        <w:t xml:space="preserve"> that the basic UE operation exists and therefore RAN4 need to </w:t>
      </w:r>
      <w:r w:rsidR="00380189">
        <w:rPr>
          <w:rFonts w:eastAsiaTheme="minorEastAsia" w:hint="eastAsia"/>
          <w:lang w:val="en-US" w:eastAsia="zh-CN"/>
        </w:rPr>
        <w:t>confirm</w:t>
      </w:r>
      <w:r>
        <w:rPr>
          <w:rFonts w:eastAsiaTheme="minorEastAsia" w:hint="eastAsia"/>
          <w:lang w:val="en-US" w:eastAsia="zh-CN"/>
        </w:rPr>
        <w:t xml:space="preserve"> </w:t>
      </w:r>
      <w:r w:rsidR="00380189">
        <w:rPr>
          <w:rFonts w:eastAsiaTheme="minorEastAsia" w:hint="eastAsia"/>
          <w:lang w:val="en-US" w:eastAsia="zh-CN"/>
        </w:rPr>
        <w:t xml:space="preserve">that </w:t>
      </w:r>
      <w:r w:rsidR="00380189">
        <w:rPr>
          <w:rFonts w:eastAsiaTheme="minorEastAsia" w:hint="eastAsia"/>
          <w:lang w:eastAsia="zh-CN"/>
        </w:rPr>
        <w:t>the l</w:t>
      </w:r>
      <w:r w:rsidR="00380189" w:rsidRPr="00E37925">
        <w:rPr>
          <w:lang w:eastAsia="zh-CN"/>
        </w:rPr>
        <w:t>ower bound is not needed</w:t>
      </w:r>
      <w:r w:rsidR="00380189">
        <w:rPr>
          <w:rFonts w:eastAsiaTheme="minorEastAsia" w:hint="eastAsia"/>
          <w:lang w:val="en-US" w:eastAsia="zh-CN"/>
        </w:rPr>
        <w:t xml:space="preserve"> in </w:t>
      </w:r>
      <w:r>
        <w:rPr>
          <w:rFonts w:eastAsiaTheme="minorEastAsia" w:hint="eastAsia"/>
          <w:lang w:val="en-US" w:eastAsia="zh-CN"/>
        </w:rPr>
        <w:t xml:space="preserve">the </w:t>
      </w:r>
      <w:r>
        <w:t xml:space="preserve">CSI-RS </w:t>
      </w:r>
      <w:r>
        <w:rPr>
          <w:rFonts w:eastAsiaTheme="minorEastAsia" w:hint="eastAsia"/>
          <w:lang w:eastAsia="zh-CN"/>
        </w:rPr>
        <w:t xml:space="preserve">based </w:t>
      </w:r>
      <w:r>
        <w:t>L1 measurement</w:t>
      </w:r>
      <w:r>
        <w:rPr>
          <w:rFonts w:eastAsiaTheme="minorEastAsia" w:hint="eastAsia"/>
          <w:lang w:eastAsia="zh-CN"/>
        </w:rPr>
        <w:t xml:space="preserve"> requirements when UE can receive CSI-RS in </w:t>
      </w:r>
      <w:r>
        <w:rPr>
          <w:rFonts w:eastAsiaTheme="minorEastAsia" w:hint="eastAsia"/>
          <w:lang w:eastAsia="zh-CN"/>
        </w:rPr>
        <w:lastRenderedPageBreak/>
        <w:t xml:space="preserve">only one DL subband at one time. </w:t>
      </w:r>
      <w:r w:rsidR="00380189">
        <w:rPr>
          <w:rFonts w:eastAsiaTheme="minorEastAsia" w:hint="eastAsia"/>
          <w:lang w:eastAsia="zh-CN"/>
        </w:rPr>
        <w:t>But considering that the current description can already serve the purpose, no extra updates are needed</w:t>
      </w:r>
      <w:r>
        <w:rPr>
          <w:rFonts w:eastAsiaTheme="minorEastAsia" w:hint="eastAsia"/>
          <w:lang w:eastAsia="zh-CN"/>
        </w:rPr>
        <w:t xml:space="preserve">. </w:t>
      </w:r>
    </w:p>
    <w:p w:rsidR="001C131B" w:rsidRPr="00194027" w:rsidRDefault="00194027" w:rsidP="00B722FF">
      <w:pPr>
        <w:spacing w:beforeLines="50" w:before="120" w:afterLines="50" w:after="120"/>
        <w:jc w:val="both"/>
        <w:rPr>
          <w:rFonts w:eastAsiaTheme="minorEastAsia"/>
          <w:lang w:val="en-US" w:eastAsia="zh-CN"/>
        </w:rPr>
      </w:pPr>
      <w:r>
        <w:rPr>
          <w:rFonts w:eastAsiaTheme="minorEastAsia" w:hint="eastAsia"/>
          <w:lang w:eastAsia="zh-CN"/>
        </w:rPr>
        <w:t xml:space="preserve">In addition, the </w:t>
      </w:r>
      <w:r w:rsidRPr="00194027">
        <w:rPr>
          <w:rFonts w:eastAsiaTheme="minorEastAsia"/>
          <w:lang w:eastAsia="zh-CN"/>
        </w:rPr>
        <w:t>measurement accuracy requirements</w:t>
      </w:r>
      <w:r>
        <w:rPr>
          <w:rFonts w:eastAsiaTheme="minorEastAsia" w:hint="eastAsia"/>
          <w:lang w:eastAsia="zh-CN"/>
        </w:rPr>
        <w:t xml:space="preserve"> for </w:t>
      </w:r>
      <w:r>
        <w:t xml:space="preserve">CSI-RS </w:t>
      </w:r>
      <w:r>
        <w:rPr>
          <w:rFonts w:eastAsiaTheme="minorEastAsia" w:hint="eastAsia"/>
          <w:lang w:eastAsia="zh-CN"/>
        </w:rPr>
        <w:t xml:space="preserve">based </w:t>
      </w:r>
      <w:r>
        <w:t>L1 measurement</w:t>
      </w:r>
      <w:r>
        <w:rPr>
          <w:rFonts w:eastAsiaTheme="minorEastAsia" w:hint="eastAsia"/>
          <w:lang w:eastAsia="zh-CN"/>
        </w:rPr>
        <w:t>s are discussed in our paper [6].</w:t>
      </w:r>
    </w:p>
    <w:p w:rsidR="006F6DD3" w:rsidRDefault="0012523B" w:rsidP="00A73006">
      <w:pPr>
        <w:spacing w:beforeLines="50" w:before="120" w:afterLines="50" w:after="120"/>
        <w:jc w:val="both"/>
        <w:rPr>
          <w:rFonts w:eastAsiaTheme="minorEastAsia"/>
          <w:b/>
          <w:lang w:val="en-US" w:eastAsia="zh-CN"/>
        </w:rPr>
      </w:pPr>
      <w:r w:rsidRPr="00071F5B">
        <w:rPr>
          <w:rFonts w:eastAsiaTheme="minorEastAsia" w:hint="eastAsia"/>
          <w:b/>
          <w:lang w:val="en-US" w:eastAsia="zh-CN"/>
        </w:rPr>
        <w:t xml:space="preserve">Proposal </w:t>
      </w:r>
      <w:r w:rsidR="00194027">
        <w:rPr>
          <w:rFonts w:eastAsiaTheme="minorEastAsia" w:hint="eastAsia"/>
          <w:b/>
          <w:lang w:val="en-US" w:eastAsia="zh-CN"/>
        </w:rPr>
        <w:t>3</w:t>
      </w:r>
      <w:r w:rsidRPr="00071F5B">
        <w:rPr>
          <w:rFonts w:eastAsiaTheme="minorEastAsia" w:hint="eastAsia"/>
          <w:b/>
          <w:lang w:val="en-US" w:eastAsia="zh-CN"/>
        </w:rPr>
        <w:t xml:space="preserve">: </w:t>
      </w:r>
      <w:r w:rsidR="00194027" w:rsidRPr="001E4793">
        <w:rPr>
          <w:rFonts w:eastAsiaTheme="minorEastAsia" w:hint="eastAsia"/>
          <w:b/>
          <w:lang w:val="en-US" w:eastAsia="zh-CN"/>
        </w:rPr>
        <w:t xml:space="preserve">RAN4 </w:t>
      </w:r>
      <w:r w:rsidR="00194027">
        <w:rPr>
          <w:rFonts w:eastAsiaTheme="minorEastAsia" w:hint="eastAsia"/>
          <w:b/>
          <w:lang w:val="en-US" w:eastAsia="zh-CN"/>
        </w:rPr>
        <w:t xml:space="preserve">to </w:t>
      </w:r>
      <w:r w:rsidR="00F25440">
        <w:rPr>
          <w:rFonts w:eastAsia="宋体" w:hint="eastAsia"/>
          <w:b/>
          <w:lang w:eastAsia="zh-CN"/>
        </w:rPr>
        <w:t>confirm that</w:t>
      </w:r>
      <w:r w:rsidR="00194027">
        <w:rPr>
          <w:rFonts w:eastAsia="宋体" w:hint="eastAsia"/>
          <w:b/>
          <w:lang w:eastAsia="zh-CN"/>
        </w:rPr>
        <w:t xml:space="preserve"> </w:t>
      </w:r>
      <w:r w:rsidR="00F25440" w:rsidRPr="00194027">
        <w:rPr>
          <w:rFonts w:eastAsiaTheme="minorEastAsia"/>
          <w:b/>
          <w:lang w:val="en-US" w:eastAsia="zh-CN"/>
        </w:rPr>
        <w:t>the lower bound is not needed</w:t>
      </w:r>
      <w:r w:rsidR="00F25440">
        <w:rPr>
          <w:rFonts w:eastAsia="宋体" w:hint="eastAsia"/>
          <w:b/>
          <w:lang w:eastAsia="zh-CN"/>
        </w:rPr>
        <w:t xml:space="preserve"> in </w:t>
      </w:r>
      <w:r w:rsidR="00194027">
        <w:rPr>
          <w:rFonts w:eastAsia="宋体" w:hint="eastAsia"/>
          <w:b/>
          <w:lang w:eastAsia="zh-CN"/>
        </w:rPr>
        <w:t xml:space="preserve">the </w:t>
      </w:r>
      <w:r w:rsidR="00194027" w:rsidRPr="00194027">
        <w:rPr>
          <w:rFonts w:eastAsia="宋体"/>
          <w:b/>
          <w:lang w:eastAsia="zh-CN"/>
        </w:rPr>
        <w:t>CSI-RS based L1 measurement requirements</w:t>
      </w:r>
      <w:r w:rsidR="00194027" w:rsidRPr="001E4793">
        <w:rPr>
          <w:rFonts w:eastAsiaTheme="minorEastAsia" w:hint="eastAsia"/>
          <w:b/>
          <w:lang w:val="en-US" w:eastAsia="zh-CN"/>
        </w:rPr>
        <w:t xml:space="preserve"> </w:t>
      </w:r>
      <w:r w:rsidR="00194027" w:rsidRPr="00194027">
        <w:rPr>
          <w:rFonts w:eastAsiaTheme="minorEastAsia"/>
          <w:b/>
          <w:lang w:val="en-US" w:eastAsia="zh-CN"/>
        </w:rPr>
        <w:t>when UE can receive CSI-RS in only one DL subband at one time</w:t>
      </w:r>
      <w:r w:rsidR="00194027">
        <w:rPr>
          <w:rFonts w:eastAsiaTheme="minorEastAsia" w:hint="eastAsia"/>
          <w:b/>
          <w:lang w:val="en-US" w:eastAsia="zh-CN"/>
        </w:rPr>
        <w:t xml:space="preserve">. </w:t>
      </w:r>
    </w:p>
    <w:p w:rsidR="00560EA4" w:rsidRPr="002F7304" w:rsidRDefault="00560EA4" w:rsidP="00560EA4">
      <w:pPr>
        <w:pStyle w:val="2"/>
        <w:tabs>
          <w:tab w:val="num" w:pos="456"/>
        </w:tabs>
        <w:spacing w:before="240" w:after="240"/>
        <w:ind w:left="0" w:firstLine="0"/>
        <w:jc w:val="both"/>
        <w:rPr>
          <w:rFonts w:eastAsiaTheme="minorEastAsia"/>
          <w:bCs/>
          <w:lang w:val="en-US" w:eastAsia="zh-CN"/>
        </w:rPr>
      </w:pPr>
      <w:r w:rsidRPr="009E1BE8">
        <w:t>Condition for SSB based measurement with basic UE operation</w:t>
      </w:r>
    </w:p>
    <w:p w:rsidR="00560EA4" w:rsidRPr="00560EA4" w:rsidRDefault="00560EA4" w:rsidP="00A73006">
      <w:pPr>
        <w:spacing w:beforeLines="50" w:before="120" w:afterLines="50" w:after="120"/>
        <w:jc w:val="both"/>
        <w:rPr>
          <w:rFonts w:eastAsiaTheme="minorEastAsia"/>
          <w:lang w:val="en-US" w:eastAsia="zh-CN"/>
        </w:rPr>
      </w:pPr>
      <w:r>
        <w:rPr>
          <w:rFonts w:eastAsiaTheme="minorEastAsia" w:hint="eastAsia"/>
          <w:lang w:val="en-US" w:eastAsia="zh-CN"/>
        </w:rPr>
        <w:t>Another open issue is to discuss whether there is any condition for SSB</w:t>
      </w:r>
      <w:r w:rsidRPr="00560EA4">
        <w:t xml:space="preserve"> </w:t>
      </w:r>
      <w:r w:rsidRPr="009E1BE8">
        <w:t>based measurement</w:t>
      </w:r>
      <w:r>
        <w:rPr>
          <w:rFonts w:eastAsiaTheme="minorEastAsia" w:hint="eastAsia"/>
          <w:lang w:eastAsia="zh-CN"/>
        </w:rPr>
        <w:t xml:space="preserve"> when UEs do not support </w:t>
      </w:r>
      <w:r>
        <w:rPr>
          <w:rFonts w:eastAsiaTheme="minorEastAsia"/>
          <w:lang w:eastAsia="zh-CN"/>
        </w:rPr>
        <w:t>simultaneous</w:t>
      </w:r>
      <w:r>
        <w:rPr>
          <w:rFonts w:eastAsiaTheme="minorEastAsia" w:hint="eastAsia"/>
          <w:lang w:eastAsia="zh-CN"/>
        </w:rPr>
        <w:t xml:space="preserve"> reception in two DL subbands. </w:t>
      </w:r>
      <w:r w:rsidR="00D16008">
        <w:rPr>
          <w:rFonts w:eastAsiaTheme="minorEastAsia" w:hint="eastAsia"/>
          <w:lang w:eastAsia="zh-CN"/>
        </w:rPr>
        <w:t>The main concern is that UE may be scheduled to receive DL transmission in one DL subband while SSB is transmitted in the other DL subband, in which case UE cannot receive SSBs.</w:t>
      </w:r>
      <w:r w:rsidR="00891C7D">
        <w:rPr>
          <w:rFonts w:eastAsiaTheme="minorEastAsia" w:hint="eastAsia"/>
          <w:lang w:eastAsia="zh-CN"/>
        </w:rPr>
        <w:t xml:space="preserve"> </w:t>
      </w:r>
      <w:r w:rsidR="00C87D25">
        <w:rPr>
          <w:rFonts w:eastAsiaTheme="minorEastAsia" w:hint="eastAsia"/>
          <w:lang w:eastAsia="zh-CN"/>
        </w:rPr>
        <w:t xml:space="preserve">In our understanding, if UE reports it does not support </w:t>
      </w:r>
      <w:r w:rsidR="00C87D25">
        <w:rPr>
          <w:rFonts w:eastAsiaTheme="minorEastAsia"/>
          <w:lang w:eastAsia="zh-CN"/>
        </w:rPr>
        <w:t>simultaneous</w:t>
      </w:r>
      <w:r w:rsidR="00C87D25">
        <w:rPr>
          <w:rFonts w:eastAsiaTheme="minorEastAsia" w:hint="eastAsia"/>
          <w:lang w:eastAsia="zh-CN"/>
        </w:rPr>
        <w:t xml:space="preserve"> reception in two DL subbands, then network clearly </w:t>
      </w:r>
      <w:r w:rsidR="00C87D25">
        <w:rPr>
          <w:rFonts w:eastAsiaTheme="minorEastAsia"/>
          <w:lang w:eastAsia="zh-CN"/>
        </w:rPr>
        <w:t>know</w:t>
      </w:r>
      <w:r w:rsidR="00C87D25">
        <w:rPr>
          <w:rFonts w:eastAsiaTheme="minorEastAsia" w:hint="eastAsia"/>
          <w:lang w:eastAsia="zh-CN"/>
        </w:rPr>
        <w:t xml:space="preserve">s the DL </w:t>
      </w:r>
      <w:r w:rsidR="001228AF">
        <w:rPr>
          <w:rFonts w:eastAsiaTheme="minorEastAsia"/>
          <w:lang w:eastAsia="zh-CN"/>
        </w:rPr>
        <w:t>useable</w:t>
      </w:r>
      <w:r w:rsidR="001228AF">
        <w:rPr>
          <w:rFonts w:eastAsiaTheme="minorEastAsia" w:hint="eastAsia"/>
          <w:lang w:eastAsia="zh-CN"/>
        </w:rPr>
        <w:t xml:space="preserve"> </w:t>
      </w:r>
      <w:r w:rsidR="00C87D25">
        <w:rPr>
          <w:rFonts w:eastAsiaTheme="minorEastAsia" w:hint="eastAsia"/>
          <w:lang w:eastAsia="zh-CN"/>
        </w:rPr>
        <w:t xml:space="preserve">PRBs for this UE and it is reasonable to schedule this UE to perform DL reception in the DL </w:t>
      </w:r>
      <w:r w:rsidR="001228AF">
        <w:rPr>
          <w:rFonts w:eastAsiaTheme="minorEastAsia"/>
          <w:lang w:eastAsia="zh-CN"/>
        </w:rPr>
        <w:t>useable</w:t>
      </w:r>
      <w:r w:rsidR="001228AF">
        <w:rPr>
          <w:rFonts w:eastAsiaTheme="minorEastAsia" w:hint="eastAsia"/>
          <w:lang w:eastAsia="zh-CN"/>
        </w:rPr>
        <w:t xml:space="preserve"> </w:t>
      </w:r>
      <w:r w:rsidR="00C87D25">
        <w:rPr>
          <w:rFonts w:eastAsiaTheme="minorEastAsia" w:hint="eastAsia"/>
          <w:lang w:eastAsia="zh-CN"/>
        </w:rPr>
        <w:t xml:space="preserve">PRBs. </w:t>
      </w:r>
      <w:r w:rsidR="009E7B35">
        <w:rPr>
          <w:rFonts w:eastAsiaTheme="minorEastAsia" w:hint="eastAsia"/>
          <w:lang w:eastAsia="zh-CN"/>
        </w:rPr>
        <w:t>If SSB transmission is outside of</w:t>
      </w:r>
      <w:r w:rsidR="009E7B35" w:rsidRPr="009E7B35">
        <w:rPr>
          <w:rFonts w:eastAsiaTheme="minorEastAsia" w:hint="eastAsia"/>
          <w:lang w:eastAsia="zh-CN"/>
        </w:rPr>
        <w:t xml:space="preserve"> </w:t>
      </w:r>
      <w:r w:rsidR="009E7B35">
        <w:rPr>
          <w:rFonts w:eastAsiaTheme="minorEastAsia" w:hint="eastAsia"/>
          <w:lang w:eastAsia="zh-CN"/>
        </w:rPr>
        <w:t xml:space="preserve">DL usable PRBs, then UE can measure it using measurement gaps, which is the same as the legacy UE behaviour and RAN4 have defined corresponding requirements. </w:t>
      </w:r>
      <w:r w:rsidR="001228AF">
        <w:rPr>
          <w:rFonts w:eastAsiaTheme="minorEastAsia" w:hint="eastAsia"/>
          <w:lang w:eastAsia="zh-CN"/>
        </w:rPr>
        <w:t xml:space="preserve">Therefore RAN4 can assume that DL scheduling always happens in the DL </w:t>
      </w:r>
      <w:r w:rsidR="001228AF">
        <w:rPr>
          <w:rFonts w:eastAsiaTheme="minorEastAsia"/>
          <w:lang w:eastAsia="zh-CN"/>
        </w:rPr>
        <w:t>useable</w:t>
      </w:r>
      <w:r w:rsidR="001228AF">
        <w:rPr>
          <w:rFonts w:eastAsiaTheme="minorEastAsia" w:hint="eastAsia"/>
          <w:lang w:eastAsia="zh-CN"/>
        </w:rPr>
        <w:t xml:space="preserve"> PRBs for the UEs with basic operation. </w:t>
      </w:r>
    </w:p>
    <w:p w:rsidR="00560EA4" w:rsidRPr="001228AF" w:rsidRDefault="001228AF" w:rsidP="00A73006">
      <w:pPr>
        <w:spacing w:beforeLines="50" w:before="120" w:afterLines="50" w:after="120"/>
        <w:jc w:val="both"/>
        <w:rPr>
          <w:rFonts w:eastAsiaTheme="minorEastAsia"/>
          <w:b/>
          <w:lang w:val="en-US" w:eastAsia="zh-CN"/>
        </w:rPr>
      </w:pPr>
      <w:r w:rsidRPr="001228AF">
        <w:rPr>
          <w:rFonts w:eastAsiaTheme="minorEastAsia" w:hint="eastAsia"/>
          <w:b/>
          <w:lang w:val="en-US" w:eastAsia="zh-CN"/>
        </w:rPr>
        <w:t xml:space="preserve">Proposal 4: </w:t>
      </w:r>
      <w:r w:rsidRPr="001228AF">
        <w:rPr>
          <w:rFonts w:eastAsiaTheme="minorEastAsia"/>
          <w:b/>
          <w:lang w:val="en-US" w:eastAsia="zh-CN"/>
        </w:rPr>
        <w:t>RAN4 can assume that DL scheduling always happens in the DL useable PRBs for</w:t>
      </w:r>
      <w:r>
        <w:rPr>
          <w:rFonts w:eastAsiaTheme="minorEastAsia" w:hint="eastAsia"/>
          <w:b/>
          <w:lang w:val="en-US" w:eastAsia="zh-CN"/>
        </w:rPr>
        <w:t xml:space="preserve"> the</w:t>
      </w:r>
      <w:r w:rsidRPr="001228AF">
        <w:rPr>
          <w:rFonts w:eastAsiaTheme="minorEastAsia"/>
          <w:b/>
          <w:lang w:val="en-US" w:eastAsia="zh-CN"/>
        </w:rPr>
        <w:t xml:space="preserve"> UE</w:t>
      </w:r>
      <w:r>
        <w:rPr>
          <w:rFonts w:eastAsiaTheme="minorEastAsia" w:hint="eastAsia"/>
          <w:b/>
          <w:lang w:val="en-US" w:eastAsia="zh-CN"/>
        </w:rPr>
        <w:t>s</w:t>
      </w:r>
      <w:r w:rsidRPr="001228AF">
        <w:rPr>
          <w:rFonts w:eastAsiaTheme="minorEastAsia"/>
          <w:b/>
          <w:lang w:val="en-US" w:eastAsia="zh-CN"/>
        </w:rPr>
        <w:t xml:space="preserve"> with basic operation.</w:t>
      </w:r>
      <w:r w:rsidR="00A31145">
        <w:rPr>
          <w:rFonts w:eastAsiaTheme="minorEastAsia" w:hint="eastAsia"/>
          <w:b/>
          <w:lang w:val="en-US" w:eastAsia="zh-CN"/>
        </w:rPr>
        <w:t xml:space="preserve"> </w:t>
      </w:r>
    </w:p>
    <w:p w:rsidR="003E4661" w:rsidRPr="004B2D6A" w:rsidRDefault="003E4661" w:rsidP="003E4661">
      <w:pPr>
        <w:pStyle w:val="1"/>
        <w:ind w:left="774" w:right="72" w:hanging="774"/>
        <w:jc w:val="both"/>
      </w:pPr>
      <w:r w:rsidRPr="004B2D6A">
        <w:t>Conclusion</w:t>
      </w:r>
      <w:r w:rsidRPr="00C76CCF">
        <w:rPr>
          <w:rFonts w:eastAsia="宋体" w:hint="eastAsia"/>
          <w:lang w:eastAsia="zh-CN"/>
        </w:rPr>
        <w:t>s</w:t>
      </w:r>
    </w:p>
    <w:p w:rsidR="003E4661" w:rsidRDefault="003E4661" w:rsidP="003E4661">
      <w:pPr>
        <w:widowControl w:val="0"/>
        <w:adjustRightInd w:val="0"/>
        <w:snapToGrid w:val="0"/>
        <w:jc w:val="both"/>
        <w:rPr>
          <w:rFonts w:eastAsia="宋体"/>
          <w:lang w:val="en-US" w:eastAsia="zh-CN"/>
        </w:rPr>
      </w:pPr>
      <w:r w:rsidRPr="0017530A">
        <w:rPr>
          <w:rFonts w:eastAsia="Malgun Gothic"/>
          <w:lang w:eastAsia="ko-KR"/>
        </w:rPr>
        <w:t xml:space="preserve">This </w:t>
      </w:r>
      <w:r>
        <w:rPr>
          <w:rFonts w:eastAsiaTheme="minorEastAsia" w:hint="eastAsia"/>
          <w:lang w:eastAsia="zh-CN"/>
        </w:rPr>
        <w:t>contribution</w:t>
      </w:r>
      <w:r w:rsidRPr="0017530A">
        <w:rPr>
          <w:rFonts w:eastAsia="Malgun Gothic"/>
          <w:lang w:eastAsia="ko-KR"/>
        </w:rPr>
        <w:t xml:space="preserve"> </w:t>
      </w:r>
      <w:r>
        <w:rPr>
          <w:rFonts w:eastAsiaTheme="minorEastAsia" w:hint="eastAsia"/>
          <w:lang w:eastAsia="zh-CN"/>
        </w:rPr>
        <w:t>discussed</w:t>
      </w:r>
      <w:r w:rsidRPr="0017530A">
        <w:rPr>
          <w:rFonts w:eastAsia="Malgun Gothic"/>
          <w:lang w:eastAsia="ko-KR"/>
        </w:rPr>
        <w:t xml:space="preserve"> </w:t>
      </w:r>
      <w:r>
        <w:rPr>
          <w:rFonts w:eastAsiaTheme="minorEastAsia" w:hint="eastAsia"/>
          <w:lang w:eastAsia="zh-CN"/>
        </w:rPr>
        <w:t xml:space="preserve">the </w:t>
      </w:r>
      <w:r w:rsidR="002C4842">
        <w:rPr>
          <w:rFonts w:eastAsiaTheme="minorEastAsia" w:hint="eastAsia"/>
          <w:lang w:eastAsia="zh-CN"/>
        </w:rPr>
        <w:t>maintenance issues</w:t>
      </w:r>
      <w:r>
        <w:rPr>
          <w:rFonts w:eastAsiaTheme="minorEastAsia" w:hint="eastAsia"/>
          <w:lang w:eastAsia="zh-CN"/>
        </w:rPr>
        <w:t xml:space="preserve"> of </w:t>
      </w:r>
      <w:r w:rsidR="002C4842">
        <w:rPr>
          <w:rFonts w:eastAsiaTheme="minorEastAsia" w:hint="eastAsia"/>
          <w:lang w:eastAsia="zh-CN"/>
        </w:rPr>
        <w:t xml:space="preserve">SBFD for </w:t>
      </w:r>
      <w:r>
        <w:rPr>
          <w:rFonts w:eastAsiaTheme="minorEastAsia" w:hint="eastAsia"/>
          <w:lang w:eastAsia="zh-CN"/>
        </w:rPr>
        <w:t xml:space="preserve">RRM </w:t>
      </w:r>
      <w:r w:rsidR="002C4842">
        <w:rPr>
          <w:rFonts w:eastAsiaTheme="minorEastAsia" w:hint="eastAsia"/>
          <w:lang w:eastAsia="zh-CN"/>
        </w:rPr>
        <w:t xml:space="preserve">core </w:t>
      </w:r>
      <w:r>
        <w:rPr>
          <w:rFonts w:eastAsiaTheme="minorEastAsia" w:hint="eastAsia"/>
          <w:lang w:eastAsia="zh-CN"/>
        </w:rPr>
        <w:t>requirements</w:t>
      </w:r>
      <w:r>
        <w:rPr>
          <w:rFonts w:eastAsia="宋体" w:hint="eastAsia"/>
          <w:lang w:eastAsia="zh-CN"/>
        </w:rPr>
        <w:t xml:space="preserve"> </w:t>
      </w:r>
      <w:r>
        <w:rPr>
          <w:rFonts w:eastAsia="宋体" w:hint="eastAsia"/>
          <w:lang w:val="en-US" w:eastAsia="zh-CN"/>
        </w:rPr>
        <w:t xml:space="preserve">and </w:t>
      </w:r>
      <w:r w:rsidR="002C4842">
        <w:rPr>
          <w:rFonts w:eastAsia="宋体" w:hint="eastAsia"/>
          <w:lang w:val="en-US" w:eastAsia="zh-CN"/>
        </w:rPr>
        <w:t>the following</w:t>
      </w:r>
      <w:r>
        <w:rPr>
          <w:rFonts w:eastAsia="宋体" w:hint="eastAsia"/>
          <w:lang w:val="en-US" w:eastAsia="zh-CN"/>
        </w:rPr>
        <w:t xml:space="preserve"> proposals are provided: </w:t>
      </w:r>
    </w:p>
    <w:p w:rsidR="00076115" w:rsidRDefault="00076115" w:rsidP="00D32C29">
      <w:pPr>
        <w:spacing w:beforeLines="50" w:before="120" w:afterLines="50" w:after="120"/>
        <w:jc w:val="both"/>
        <w:rPr>
          <w:rFonts w:eastAsiaTheme="minorEastAsia"/>
          <w:b/>
          <w:lang w:val="en-US" w:eastAsia="zh-CN"/>
        </w:rPr>
      </w:pPr>
      <w:r w:rsidRPr="001E4793">
        <w:rPr>
          <w:rFonts w:eastAsiaTheme="minorEastAsia" w:hint="eastAsia"/>
          <w:b/>
          <w:lang w:val="en-US" w:eastAsia="zh-CN"/>
        </w:rPr>
        <w:t xml:space="preserve">Proposal 1: </w:t>
      </w:r>
      <w:r w:rsidRPr="001E4793">
        <w:rPr>
          <w:rFonts w:eastAsiaTheme="minorEastAsia"/>
          <w:b/>
          <w:lang w:val="en-US" w:eastAsia="zh-CN"/>
        </w:rPr>
        <w:tab/>
      </w:r>
      <w:r>
        <w:rPr>
          <w:rFonts w:eastAsiaTheme="minorEastAsia" w:hint="eastAsia"/>
          <w:b/>
          <w:lang w:val="en-US" w:eastAsia="zh-CN"/>
        </w:rPr>
        <w:t xml:space="preserve">The </w:t>
      </w:r>
      <w:r w:rsidRPr="00F767A6">
        <w:rPr>
          <w:rFonts w:eastAsiaTheme="minorEastAsia"/>
          <w:b/>
          <w:lang w:val="en-US" w:eastAsia="zh-CN"/>
        </w:rPr>
        <w:t>requirement applicability of L1 CLI measurements</w:t>
      </w:r>
      <w:r>
        <w:rPr>
          <w:rFonts w:eastAsiaTheme="minorEastAsia" w:hint="eastAsia"/>
          <w:b/>
          <w:lang w:val="en-US" w:eastAsia="zh-CN"/>
        </w:rPr>
        <w:t xml:space="preserve"> applies for the basic UE operation. No updates are needed.</w:t>
      </w:r>
    </w:p>
    <w:p w:rsidR="00076115" w:rsidRPr="001E4793" w:rsidRDefault="00076115" w:rsidP="00076115">
      <w:pPr>
        <w:spacing w:beforeLines="50" w:before="120" w:after="120"/>
        <w:jc w:val="both"/>
        <w:rPr>
          <w:rFonts w:eastAsiaTheme="minorEastAsia"/>
          <w:b/>
          <w:lang w:val="en-US" w:eastAsia="zh-CN"/>
        </w:rPr>
      </w:pPr>
      <w:r w:rsidRPr="001E4793">
        <w:rPr>
          <w:rFonts w:eastAsiaTheme="minorEastAsia" w:hint="eastAsia"/>
          <w:b/>
          <w:lang w:val="en-US" w:eastAsia="zh-CN"/>
        </w:rPr>
        <w:t xml:space="preserve">Proposal </w:t>
      </w:r>
      <w:r>
        <w:rPr>
          <w:rFonts w:eastAsiaTheme="minorEastAsia" w:hint="eastAsia"/>
          <w:b/>
          <w:lang w:val="en-US" w:eastAsia="zh-CN"/>
        </w:rPr>
        <w:t>2</w:t>
      </w:r>
      <w:r w:rsidRPr="001E4793">
        <w:rPr>
          <w:rFonts w:eastAsiaTheme="minorEastAsia" w:hint="eastAsia"/>
          <w:b/>
          <w:lang w:val="en-US" w:eastAsia="zh-CN"/>
        </w:rPr>
        <w:t xml:space="preserve">: </w:t>
      </w:r>
      <w:r w:rsidRPr="001E4793">
        <w:rPr>
          <w:rFonts w:eastAsiaTheme="minorEastAsia"/>
          <w:b/>
          <w:lang w:val="en-US" w:eastAsia="zh-CN"/>
        </w:rPr>
        <w:tab/>
      </w:r>
      <w:r w:rsidRPr="001E4793">
        <w:rPr>
          <w:rFonts w:eastAsiaTheme="minorEastAsia" w:hint="eastAsia"/>
          <w:b/>
          <w:lang w:val="en-US" w:eastAsia="zh-CN"/>
        </w:rPr>
        <w:t xml:space="preserve">RAN4 </w:t>
      </w:r>
      <w:r>
        <w:rPr>
          <w:rFonts w:eastAsiaTheme="minorEastAsia" w:hint="eastAsia"/>
          <w:b/>
          <w:lang w:val="en-US" w:eastAsia="zh-CN"/>
        </w:rPr>
        <w:t xml:space="preserve">to </w:t>
      </w:r>
      <w:r>
        <w:rPr>
          <w:rFonts w:eastAsia="宋体" w:hint="eastAsia"/>
          <w:b/>
          <w:lang w:eastAsia="zh-CN"/>
        </w:rPr>
        <w:t>update the L1-CLI-RSSI requirements</w:t>
      </w:r>
      <w:r w:rsidRPr="001E4793">
        <w:rPr>
          <w:rFonts w:eastAsiaTheme="minorEastAsia" w:hint="eastAsia"/>
          <w:b/>
          <w:lang w:val="en-US" w:eastAsia="zh-CN"/>
        </w:rPr>
        <w:t xml:space="preserve"> </w:t>
      </w:r>
      <w:r>
        <w:rPr>
          <w:rFonts w:eastAsiaTheme="minorEastAsia" w:hint="eastAsia"/>
          <w:b/>
          <w:lang w:val="en-US" w:eastAsia="zh-CN"/>
        </w:rPr>
        <w:t xml:space="preserve">to reflect that </w:t>
      </w:r>
      <w:r w:rsidRPr="001E4793">
        <w:rPr>
          <w:rFonts w:eastAsiaTheme="minorEastAsia" w:hint="eastAsia"/>
          <w:b/>
          <w:lang w:val="en-US" w:eastAsia="zh-CN"/>
        </w:rPr>
        <w:t>whether it is</w:t>
      </w:r>
      <w:r w:rsidRPr="001E4793">
        <w:rPr>
          <w:rFonts w:eastAsiaTheme="minorEastAsia"/>
          <w:b/>
          <w:lang w:val="en-US" w:eastAsia="zh-CN"/>
        </w:rPr>
        <w:t xml:space="preserve"> capable of receiving two DL subbands</w:t>
      </w:r>
      <w:r w:rsidRPr="001E4793">
        <w:rPr>
          <w:rFonts w:eastAsiaTheme="minorEastAsia" w:hint="eastAsia"/>
          <w:b/>
          <w:lang w:val="en-US" w:eastAsia="zh-CN"/>
        </w:rPr>
        <w:t xml:space="preserve"> </w:t>
      </w:r>
      <w:r w:rsidRPr="001E4793">
        <w:rPr>
          <w:rFonts w:eastAsia="宋体"/>
          <w:b/>
          <w:lang w:eastAsia="zh-CN"/>
        </w:rPr>
        <w:t>simultaneous</w:t>
      </w:r>
      <w:r w:rsidRPr="001E4793">
        <w:rPr>
          <w:rFonts w:eastAsia="宋体" w:hint="eastAsia"/>
          <w:b/>
          <w:lang w:eastAsia="zh-CN"/>
        </w:rPr>
        <w:t>ly or not.</w:t>
      </w:r>
      <w:r>
        <w:rPr>
          <w:rFonts w:eastAsia="宋体" w:hint="eastAsia"/>
          <w:b/>
          <w:lang w:eastAsia="zh-CN"/>
        </w:rPr>
        <w:t xml:space="preserve"> </w:t>
      </w:r>
    </w:p>
    <w:p w:rsidR="00593C5C" w:rsidRDefault="00593C5C" w:rsidP="00593C5C">
      <w:pPr>
        <w:spacing w:beforeLines="50" w:before="120" w:afterLines="50" w:after="120"/>
        <w:jc w:val="both"/>
        <w:rPr>
          <w:rFonts w:eastAsiaTheme="minorEastAsia"/>
          <w:b/>
          <w:lang w:val="en-US" w:eastAsia="zh-CN"/>
        </w:rPr>
      </w:pPr>
      <w:r w:rsidRPr="00071F5B">
        <w:rPr>
          <w:rFonts w:eastAsiaTheme="minorEastAsia" w:hint="eastAsia"/>
          <w:b/>
          <w:lang w:val="en-US" w:eastAsia="zh-CN"/>
        </w:rPr>
        <w:t xml:space="preserve">Proposal </w:t>
      </w:r>
      <w:r>
        <w:rPr>
          <w:rFonts w:eastAsiaTheme="minorEastAsia" w:hint="eastAsia"/>
          <w:b/>
          <w:lang w:val="en-US" w:eastAsia="zh-CN"/>
        </w:rPr>
        <w:t>3</w:t>
      </w:r>
      <w:r w:rsidRPr="00071F5B">
        <w:rPr>
          <w:rFonts w:eastAsiaTheme="minorEastAsia" w:hint="eastAsia"/>
          <w:b/>
          <w:lang w:val="en-US" w:eastAsia="zh-CN"/>
        </w:rPr>
        <w:t xml:space="preserve">: </w:t>
      </w:r>
      <w:r w:rsidRPr="001E4793">
        <w:rPr>
          <w:rFonts w:eastAsiaTheme="minorEastAsia" w:hint="eastAsia"/>
          <w:b/>
          <w:lang w:val="en-US" w:eastAsia="zh-CN"/>
        </w:rPr>
        <w:t xml:space="preserve">RAN4 </w:t>
      </w:r>
      <w:r>
        <w:rPr>
          <w:rFonts w:eastAsiaTheme="minorEastAsia" w:hint="eastAsia"/>
          <w:b/>
          <w:lang w:val="en-US" w:eastAsia="zh-CN"/>
        </w:rPr>
        <w:t xml:space="preserve">to </w:t>
      </w:r>
      <w:r>
        <w:rPr>
          <w:rFonts w:eastAsia="宋体" w:hint="eastAsia"/>
          <w:b/>
          <w:lang w:eastAsia="zh-CN"/>
        </w:rPr>
        <w:t xml:space="preserve">confirm that </w:t>
      </w:r>
      <w:r w:rsidRPr="00194027">
        <w:rPr>
          <w:rFonts w:eastAsiaTheme="minorEastAsia"/>
          <w:b/>
          <w:lang w:val="en-US" w:eastAsia="zh-CN"/>
        </w:rPr>
        <w:t>the lower bound is not needed</w:t>
      </w:r>
      <w:r>
        <w:rPr>
          <w:rFonts w:eastAsia="宋体" w:hint="eastAsia"/>
          <w:b/>
          <w:lang w:eastAsia="zh-CN"/>
        </w:rPr>
        <w:t xml:space="preserve"> in the </w:t>
      </w:r>
      <w:r w:rsidRPr="00194027">
        <w:rPr>
          <w:rFonts w:eastAsia="宋体"/>
          <w:b/>
          <w:lang w:eastAsia="zh-CN"/>
        </w:rPr>
        <w:t>CSI-RS based L1 measurement requirements</w:t>
      </w:r>
      <w:r w:rsidRPr="001E4793">
        <w:rPr>
          <w:rFonts w:eastAsiaTheme="minorEastAsia" w:hint="eastAsia"/>
          <w:b/>
          <w:lang w:val="en-US" w:eastAsia="zh-CN"/>
        </w:rPr>
        <w:t xml:space="preserve"> </w:t>
      </w:r>
      <w:r w:rsidRPr="00194027">
        <w:rPr>
          <w:rFonts w:eastAsiaTheme="minorEastAsia"/>
          <w:b/>
          <w:lang w:val="en-US" w:eastAsia="zh-CN"/>
        </w:rPr>
        <w:t>when UE can receive CSI-RS in only one DL subband at one time</w:t>
      </w:r>
      <w:r>
        <w:rPr>
          <w:rFonts w:eastAsiaTheme="minorEastAsia" w:hint="eastAsia"/>
          <w:b/>
          <w:lang w:val="en-US" w:eastAsia="zh-CN"/>
        </w:rPr>
        <w:t xml:space="preserve">. </w:t>
      </w:r>
    </w:p>
    <w:p w:rsidR="00076115" w:rsidRPr="00076115" w:rsidRDefault="00076115" w:rsidP="00D32C29">
      <w:pPr>
        <w:spacing w:beforeLines="50" w:before="120" w:afterLines="50" w:after="120"/>
        <w:jc w:val="both"/>
        <w:rPr>
          <w:rFonts w:eastAsiaTheme="minorEastAsia"/>
          <w:b/>
          <w:lang w:val="en-US" w:eastAsia="zh-CN"/>
        </w:rPr>
      </w:pPr>
      <w:r w:rsidRPr="001228AF">
        <w:rPr>
          <w:rFonts w:eastAsiaTheme="minorEastAsia" w:hint="eastAsia"/>
          <w:b/>
          <w:lang w:val="en-US" w:eastAsia="zh-CN"/>
        </w:rPr>
        <w:t xml:space="preserve">Proposal 4: </w:t>
      </w:r>
      <w:r w:rsidRPr="001228AF">
        <w:rPr>
          <w:rFonts w:eastAsiaTheme="minorEastAsia"/>
          <w:b/>
          <w:lang w:val="en-US" w:eastAsia="zh-CN"/>
        </w:rPr>
        <w:t>RAN4 can assume that DL scheduling always happens in the DL useable PRBs for</w:t>
      </w:r>
      <w:r>
        <w:rPr>
          <w:rFonts w:eastAsiaTheme="minorEastAsia" w:hint="eastAsia"/>
          <w:b/>
          <w:lang w:val="en-US" w:eastAsia="zh-CN"/>
        </w:rPr>
        <w:t xml:space="preserve"> the</w:t>
      </w:r>
      <w:r w:rsidRPr="001228AF">
        <w:rPr>
          <w:rFonts w:eastAsiaTheme="minorEastAsia"/>
          <w:b/>
          <w:lang w:val="en-US" w:eastAsia="zh-CN"/>
        </w:rPr>
        <w:t xml:space="preserve"> UE</w:t>
      </w:r>
      <w:r>
        <w:rPr>
          <w:rFonts w:eastAsiaTheme="minorEastAsia" w:hint="eastAsia"/>
          <w:b/>
          <w:lang w:val="en-US" w:eastAsia="zh-CN"/>
        </w:rPr>
        <w:t>s</w:t>
      </w:r>
      <w:r w:rsidRPr="001228AF">
        <w:rPr>
          <w:rFonts w:eastAsiaTheme="minorEastAsia"/>
          <w:b/>
          <w:lang w:val="en-US" w:eastAsia="zh-CN"/>
        </w:rPr>
        <w:t xml:space="preserve"> with basic operation.</w:t>
      </w:r>
      <w:r>
        <w:rPr>
          <w:rFonts w:eastAsiaTheme="minorEastAsia" w:hint="eastAsia"/>
          <w:b/>
          <w:lang w:val="en-US" w:eastAsia="zh-CN"/>
        </w:rPr>
        <w:t xml:space="preserve"> </w:t>
      </w:r>
    </w:p>
    <w:p w:rsidR="000778EB" w:rsidRPr="00340064" w:rsidRDefault="000778EB" w:rsidP="0083383F">
      <w:pPr>
        <w:pStyle w:val="1"/>
        <w:ind w:left="774" w:hanging="774"/>
        <w:jc w:val="both"/>
        <w:rPr>
          <w:rFonts w:eastAsia="宋体"/>
          <w:lang w:val="en-US" w:eastAsia="zh-CN"/>
        </w:rPr>
      </w:pPr>
      <w:r w:rsidRPr="00340064">
        <w:rPr>
          <w:rFonts w:eastAsia="宋体"/>
          <w:lang w:val="en-US" w:eastAsia="zh-CN"/>
        </w:rPr>
        <w:t>R</w:t>
      </w:r>
      <w:r w:rsidRPr="00340064">
        <w:rPr>
          <w:rFonts w:eastAsia="宋体" w:hint="eastAsia"/>
          <w:lang w:val="en-US" w:eastAsia="zh-CN"/>
        </w:rPr>
        <w:t>eference</w:t>
      </w:r>
      <w:r w:rsidR="0001179D" w:rsidRPr="00340064">
        <w:rPr>
          <w:rFonts w:eastAsia="宋体" w:hint="eastAsia"/>
          <w:lang w:val="en-US" w:eastAsia="zh-CN"/>
        </w:rPr>
        <w:t>s</w:t>
      </w:r>
    </w:p>
    <w:p w:rsidR="00E56457" w:rsidRPr="004C6C6A" w:rsidRDefault="000778EB" w:rsidP="005277A9">
      <w:pPr>
        <w:spacing w:after="120"/>
        <w:ind w:left="350" w:hangingChars="175" w:hanging="350"/>
        <w:rPr>
          <w:rFonts w:eastAsia="宋体"/>
          <w:szCs w:val="24"/>
          <w:lang w:val="en-US" w:eastAsia="zh-CN"/>
        </w:rPr>
      </w:pPr>
      <w:r w:rsidRPr="004C6C6A">
        <w:rPr>
          <w:rFonts w:eastAsia="宋体"/>
          <w:szCs w:val="24"/>
          <w:lang w:val="en-US" w:eastAsia="zh-CN"/>
        </w:rPr>
        <w:t>[1]</w:t>
      </w:r>
      <w:r w:rsidRPr="004C6C6A">
        <w:rPr>
          <w:rFonts w:eastAsia="宋体" w:hint="eastAsia"/>
          <w:szCs w:val="24"/>
          <w:lang w:eastAsia="zh-CN"/>
        </w:rPr>
        <w:t xml:space="preserve"> </w:t>
      </w:r>
      <w:r w:rsidR="00E56457" w:rsidRPr="004C6C6A">
        <w:rPr>
          <w:rFonts w:eastAsia="宋体" w:hint="eastAsia"/>
          <w:szCs w:val="24"/>
          <w:lang w:eastAsia="zh-CN"/>
        </w:rPr>
        <w:t xml:space="preserve">R4-2512133, </w:t>
      </w:r>
      <w:r w:rsidR="00E56457" w:rsidRPr="004C6C6A">
        <w:rPr>
          <w:rFonts w:eastAsia="宋体"/>
          <w:szCs w:val="24"/>
          <w:lang w:eastAsia="zh-CN"/>
        </w:rPr>
        <w:t xml:space="preserve">WF on RRM requirements for </w:t>
      </w:r>
      <w:proofErr w:type="spellStart"/>
      <w:r w:rsidR="00E56457" w:rsidRPr="004C6C6A">
        <w:rPr>
          <w:rFonts w:eastAsia="宋体"/>
          <w:szCs w:val="24"/>
          <w:lang w:eastAsia="zh-CN"/>
        </w:rPr>
        <w:t>NR_duplex_evo</w:t>
      </w:r>
      <w:proofErr w:type="spellEnd"/>
      <w:r w:rsidR="00E56457" w:rsidRPr="004C6C6A">
        <w:rPr>
          <w:rFonts w:eastAsia="宋体" w:hint="eastAsia"/>
          <w:szCs w:val="24"/>
          <w:lang w:eastAsia="zh-CN"/>
        </w:rPr>
        <w:t xml:space="preserve">, </w:t>
      </w:r>
      <w:r w:rsidR="00E56457" w:rsidRPr="004C6C6A">
        <w:rPr>
          <w:rFonts w:eastAsia="宋体" w:hint="eastAsia"/>
          <w:szCs w:val="24"/>
          <w:lang w:val="en-US" w:eastAsia="zh-CN"/>
        </w:rPr>
        <w:t xml:space="preserve">Huawei, </w:t>
      </w:r>
      <w:proofErr w:type="spellStart"/>
      <w:r w:rsidR="00E56457" w:rsidRPr="004C6C6A">
        <w:rPr>
          <w:rFonts w:eastAsia="宋体" w:hint="eastAsia"/>
          <w:szCs w:val="24"/>
          <w:lang w:val="en-US" w:eastAsia="zh-CN"/>
        </w:rPr>
        <w:t>HiSilicon</w:t>
      </w:r>
      <w:proofErr w:type="spellEnd"/>
      <w:r w:rsidR="00E56457" w:rsidRPr="004C6C6A">
        <w:rPr>
          <w:rFonts w:eastAsia="宋体" w:hint="eastAsia"/>
          <w:szCs w:val="24"/>
          <w:lang w:val="en-US" w:eastAsia="zh-CN"/>
        </w:rPr>
        <w:t>, RAN4#116.</w:t>
      </w:r>
    </w:p>
    <w:p w:rsidR="005F3871" w:rsidRPr="004C6C6A" w:rsidRDefault="005F3871" w:rsidP="004C6C6A">
      <w:pPr>
        <w:spacing w:after="120"/>
        <w:ind w:left="350" w:hangingChars="175" w:hanging="350"/>
        <w:rPr>
          <w:rFonts w:eastAsia="宋体"/>
          <w:szCs w:val="24"/>
          <w:lang w:val="en-US" w:eastAsia="zh-CN"/>
        </w:rPr>
      </w:pPr>
      <w:r w:rsidRPr="004C6C6A">
        <w:rPr>
          <w:rFonts w:eastAsia="宋体" w:hint="eastAsia"/>
          <w:szCs w:val="24"/>
          <w:lang w:val="en-US" w:eastAsia="zh-CN"/>
        </w:rPr>
        <w:t>[2] R4-250</w:t>
      </w:r>
      <w:r w:rsidR="004C6C6A" w:rsidRPr="004C6C6A">
        <w:rPr>
          <w:rFonts w:eastAsia="宋体" w:hint="eastAsia"/>
          <w:szCs w:val="24"/>
          <w:lang w:val="en-US" w:eastAsia="zh-CN"/>
        </w:rPr>
        <w:t>9061</w:t>
      </w:r>
      <w:r w:rsidRPr="004C6C6A">
        <w:rPr>
          <w:rFonts w:eastAsia="宋体" w:hint="eastAsia"/>
          <w:szCs w:val="24"/>
          <w:lang w:val="en-US" w:eastAsia="zh-CN"/>
        </w:rPr>
        <w:t xml:space="preserve">, </w:t>
      </w:r>
      <w:r w:rsidR="007803CF" w:rsidRPr="004C6C6A">
        <w:rPr>
          <w:rFonts w:eastAsia="宋体"/>
          <w:szCs w:val="24"/>
          <w:lang w:val="en-US" w:eastAsia="zh-CN"/>
        </w:rPr>
        <w:t>Topic summary for [116</w:t>
      </w:r>
      <w:proofErr w:type="gramStart"/>
      <w:r w:rsidR="007803CF" w:rsidRPr="004C6C6A">
        <w:rPr>
          <w:rFonts w:eastAsia="宋体"/>
          <w:szCs w:val="24"/>
          <w:lang w:val="en-US" w:eastAsia="zh-CN"/>
        </w:rPr>
        <w:t>][</w:t>
      </w:r>
      <w:proofErr w:type="gramEnd"/>
      <w:r w:rsidR="007803CF" w:rsidRPr="004C6C6A">
        <w:rPr>
          <w:rFonts w:eastAsia="宋体"/>
          <w:szCs w:val="24"/>
          <w:lang w:val="en-US" w:eastAsia="zh-CN"/>
        </w:rPr>
        <w:t xml:space="preserve">218] </w:t>
      </w:r>
      <w:proofErr w:type="spellStart"/>
      <w:r w:rsidR="007803CF" w:rsidRPr="004C6C6A">
        <w:rPr>
          <w:rFonts w:eastAsia="宋体"/>
          <w:szCs w:val="24"/>
          <w:lang w:val="en-US" w:eastAsia="zh-CN"/>
        </w:rPr>
        <w:t>NR_duplex_evo</w:t>
      </w:r>
      <w:proofErr w:type="spellEnd"/>
      <w:r w:rsidRPr="004C6C6A">
        <w:rPr>
          <w:rFonts w:eastAsia="宋体" w:hint="eastAsia"/>
          <w:szCs w:val="24"/>
          <w:lang w:val="en-US" w:eastAsia="zh-CN"/>
        </w:rPr>
        <w:t xml:space="preserve">, </w:t>
      </w:r>
      <w:r w:rsidRPr="004C6C6A">
        <w:rPr>
          <w:rFonts w:eastAsia="宋体"/>
          <w:szCs w:val="24"/>
          <w:lang w:val="en-US" w:eastAsia="zh-CN"/>
        </w:rPr>
        <w:t xml:space="preserve">Moderator (Huawei, </w:t>
      </w:r>
      <w:proofErr w:type="spellStart"/>
      <w:r w:rsidRPr="004C6C6A">
        <w:rPr>
          <w:rFonts w:eastAsia="宋体"/>
          <w:szCs w:val="24"/>
          <w:lang w:val="en-US" w:eastAsia="zh-CN"/>
        </w:rPr>
        <w:t>HiSilicon</w:t>
      </w:r>
      <w:proofErr w:type="spellEnd"/>
      <w:r w:rsidRPr="004C6C6A">
        <w:rPr>
          <w:rFonts w:eastAsia="宋体"/>
          <w:szCs w:val="24"/>
          <w:lang w:val="en-US" w:eastAsia="zh-CN"/>
        </w:rPr>
        <w:t>)</w:t>
      </w:r>
      <w:r w:rsidRPr="004C6C6A">
        <w:rPr>
          <w:rFonts w:eastAsia="宋体" w:hint="eastAsia"/>
          <w:szCs w:val="24"/>
          <w:lang w:val="en-US" w:eastAsia="zh-CN"/>
        </w:rPr>
        <w:t>, RAN4#11</w:t>
      </w:r>
      <w:r w:rsidR="007803CF" w:rsidRPr="004C6C6A">
        <w:rPr>
          <w:rFonts w:eastAsia="宋体" w:hint="eastAsia"/>
          <w:szCs w:val="24"/>
          <w:lang w:val="en-US" w:eastAsia="zh-CN"/>
        </w:rPr>
        <w:t>6</w:t>
      </w:r>
      <w:r w:rsidRPr="004C6C6A">
        <w:rPr>
          <w:rFonts w:eastAsia="宋体" w:hint="eastAsia"/>
          <w:szCs w:val="24"/>
          <w:lang w:val="en-US" w:eastAsia="zh-CN"/>
        </w:rPr>
        <w:t>.</w:t>
      </w:r>
    </w:p>
    <w:p w:rsidR="00AD4963" w:rsidRPr="004C6C6A" w:rsidRDefault="00E56457" w:rsidP="005277A9">
      <w:pPr>
        <w:spacing w:after="120"/>
        <w:ind w:left="350" w:hangingChars="175" w:hanging="350"/>
        <w:rPr>
          <w:rFonts w:eastAsia="宋体"/>
          <w:szCs w:val="24"/>
          <w:lang w:val="en-US" w:eastAsia="zh-CN"/>
        </w:rPr>
      </w:pPr>
      <w:r w:rsidRPr="004C6C6A">
        <w:rPr>
          <w:rFonts w:eastAsia="宋体" w:hint="eastAsia"/>
          <w:szCs w:val="24"/>
          <w:lang w:eastAsia="zh-CN"/>
        </w:rPr>
        <w:t>[</w:t>
      </w:r>
      <w:r w:rsidR="004C6C6A" w:rsidRPr="004C6C6A">
        <w:rPr>
          <w:rFonts w:eastAsia="宋体" w:hint="eastAsia"/>
          <w:szCs w:val="24"/>
          <w:lang w:eastAsia="zh-CN"/>
        </w:rPr>
        <w:t>3</w:t>
      </w:r>
      <w:r w:rsidRPr="004C6C6A">
        <w:rPr>
          <w:rFonts w:eastAsia="宋体" w:hint="eastAsia"/>
          <w:szCs w:val="24"/>
          <w:lang w:eastAsia="zh-CN"/>
        </w:rPr>
        <w:t xml:space="preserve">] </w:t>
      </w:r>
      <w:r w:rsidR="006E150D" w:rsidRPr="004C6C6A">
        <w:rPr>
          <w:rFonts w:eastAsia="宋体" w:hint="eastAsia"/>
          <w:szCs w:val="24"/>
          <w:lang w:val="en-US" w:eastAsia="zh-CN"/>
        </w:rPr>
        <w:t>R4</w:t>
      </w:r>
      <w:r w:rsidR="00772E3D" w:rsidRPr="004C6C6A">
        <w:rPr>
          <w:rFonts w:eastAsia="宋体" w:hint="eastAsia"/>
          <w:szCs w:val="24"/>
          <w:lang w:val="en-US" w:eastAsia="zh-CN"/>
        </w:rPr>
        <w:t>-2</w:t>
      </w:r>
      <w:r w:rsidR="00F64AA2" w:rsidRPr="004C6C6A">
        <w:rPr>
          <w:rFonts w:eastAsia="宋体" w:hint="eastAsia"/>
          <w:szCs w:val="24"/>
          <w:lang w:val="en-US" w:eastAsia="zh-CN"/>
        </w:rPr>
        <w:t>50</w:t>
      </w:r>
      <w:r w:rsidR="00CD619E" w:rsidRPr="004C6C6A">
        <w:rPr>
          <w:rFonts w:eastAsia="宋体" w:hint="eastAsia"/>
          <w:szCs w:val="24"/>
          <w:lang w:val="en-US" w:eastAsia="zh-CN"/>
        </w:rPr>
        <w:t>8274</w:t>
      </w:r>
      <w:r w:rsidR="00772E3D" w:rsidRPr="004C6C6A">
        <w:rPr>
          <w:rFonts w:eastAsia="宋体" w:hint="eastAsia"/>
          <w:szCs w:val="24"/>
          <w:lang w:val="en-US" w:eastAsia="zh-CN"/>
        </w:rPr>
        <w:t xml:space="preserve">, </w:t>
      </w:r>
      <w:r w:rsidR="006E150D" w:rsidRPr="004C6C6A">
        <w:rPr>
          <w:rFonts w:eastAsia="宋体" w:hint="eastAsia"/>
          <w:szCs w:val="24"/>
          <w:lang w:val="en-US" w:eastAsia="zh-CN"/>
        </w:rPr>
        <w:t>WF on RRM</w:t>
      </w:r>
      <w:r w:rsidR="009C7710" w:rsidRPr="004C6C6A">
        <w:rPr>
          <w:rFonts w:eastAsia="宋体" w:hint="eastAsia"/>
          <w:szCs w:val="24"/>
          <w:lang w:val="en-US" w:eastAsia="zh-CN"/>
        </w:rPr>
        <w:t xml:space="preserve"> requirements for </w:t>
      </w:r>
      <w:proofErr w:type="spellStart"/>
      <w:r w:rsidR="009C7710" w:rsidRPr="004C6C6A">
        <w:rPr>
          <w:rFonts w:eastAsia="宋体" w:hint="eastAsia"/>
          <w:szCs w:val="24"/>
          <w:lang w:val="en-US" w:eastAsia="zh-CN"/>
        </w:rPr>
        <w:t>NR_duplex_evo</w:t>
      </w:r>
      <w:proofErr w:type="spellEnd"/>
      <w:r w:rsidR="00D3556F" w:rsidRPr="004C6C6A">
        <w:rPr>
          <w:rFonts w:eastAsia="宋体" w:hint="eastAsia"/>
          <w:szCs w:val="24"/>
          <w:lang w:val="en-US" w:eastAsia="zh-CN"/>
        </w:rPr>
        <w:t xml:space="preserve">, </w:t>
      </w:r>
      <w:r w:rsidR="000F6D27" w:rsidRPr="004C6C6A">
        <w:rPr>
          <w:rFonts w:eastAsia="宋体" w:hint="eastAsia"/>
          <w:szCs w:val="24"/>
          <w:lang w:val="en-US" w:eastAsia="zh-CN"/>
        </w:rPr>
        <w:t>Huawei</w:t>
      </w:r>
      <w:r w:rsidR="00EE47AC" w:rsidRPr="004C6C6A">
        <w:rPr>
          <w:rFonts w:eastAsia="宋体" w:hint="eastAsia"/>
          <w:szCs w:val="24"/>
          <w:lang w:val="en-US" w:eastAsia="zh-CN"/>
        </w:rPr>
        <w:t xml:space="preserve">, </w:t>
      </w:r>
      <w:proofErr w:type="spellStart"/>
      <w:r w:rsidR="00EE47AC" w:rsidRPr="004C6C6A">
        <w:rPr>
          <w:rFonts w:eastAsia="宋体" w:hint="eastAsia"/>
          <w:szCs w:val="24"/>
          <w:lang w:val="en-US" w:eastAsia="zh-CN"/>
        </w:rPr>
        <w:t>HiSilicon</w:t>
      </w:r>
      <w:proofErr w:type="spellEnd"/>
      <w:r w:rsidR="000F6D27" w:rsidRPr="004C6C6A">
        <w:rPr>
          <w:rFonts w:eastAsia="宋体" w:hint="eastAsia"/>
          <w:szCs w:val="24"/>
          <w:lang w:val="en-US" w:eastAsia="zh-CN"/>
        </w:rPr>
        <w:t xml:space="preserve">, </w:t>
      </w:r>
      <w:r w:rsidR="00D3556F" w:rsidRPr="004C6C6A">
        <w:rPr>
          <w:rFonts w:eastAsia="宋体" w:hint="eastAsia"/>
          <w:szCs w:val="24"/>
          <w:lang w:val="en-US" w:eastAsia="zh-CN"/>
        </w:rPr>
        <w:t>RAN</w:t>
      </w:r>
      <w:r w:rsidR="006E150D" w:rsidRPr="004C6C6A">
        <w:rPr>
          <w:rFonts w:eastAsia="宋体" w:hint="eastAsia"/>
          <w:szCs w:val="24"/>
          <w:lang w:val="en-US" w:eastAsia="zh-CN"/>
        </w:rPr>
        <w:t>4</w:t>
      </w:r>
      <w:r w:rsidR="00D3556F" w:rsidRPr="004C6C6A">
        <w:rPr>
          <w:rFonts w:eastAsia="宋体" w:hint="eastAsia"/>
          <w:szCs w:val="24"/>
          <w:lang w:val="en-US" w:eastAsia="zh-CN"/>
        </w:rPr>
        <w:t>#1</w:t>
      </w:r>
      <w:r w:rsidR="006E150D" w:rsidRPr="004C6C6A">
        <w:rPr>
          <w:rFonts w:eastAsia="宋体" w:hint="eastAsia"/>
          <w:szCs w:val="24"/>
          <w:lang w:val="en-US" w:eastAsia="zh-CN"/>
        </w:rPr>
        <w:t>1</w:t>
      </w:r>
      <w:r w:rsidR="00CD619E" w:rsidRPr="004C6C6A">
        <w:rPr>
          <w:rFonts w:eastAsia="宋体" w:hint="eastAsia"/>
          <w:szCs w:val="24"/>
          <w:lang w:val="en-US" w:eastAsia="zh-CN"/>
        </w:rPr>
        <w:t>5</w:t>
      </w:r>
      <w:r w:rsidR="00772E3D" w:rsidRPr="004C6C6A">
        <w:rPr>
          <w:rFonts w:eastAsia="宋体" w:hint="eastAsia"/>
          <w:szCs w:val="24"/>
          <w:lang w:val="en-US" w:eastAsia="zh-CN"/>
        </w:rPr>
        <w:t>.</w:t>
      </w:r>
    </w:p>
    <w:p w:rsidR="00E404B7" w:rsidRPr="004C6C6A" w:rsidRDefault="00EB50AC" w:rsidP="005277A9">
      <w:pPr>
        <w:spacing w:after="120"/>
        <w:ind w:left="350" w:hangingChars="175" w:hanging="350"/>
        <w:rPr>
          <w:rFonts w:eastAsia="宋体"/>
          <w:szCs w:val="24"/>
          <w:lang w:val="en-US" w:eastAsia="zh-CN"/>
        </w:rPr>
      </w:pPr>
      <w:r w:rsidRPr="004C6C6A">
        <w:rPr>
          <w:rFonts w:eastAsia="宋体" w:hint="eastAsia"/>
          <w:szCs w:val="24"/>
          <w:lang w:val="en-US" w:eastAsia="zh-CN"/>
        </w:rPr>
        <w:t>[</w:t>
      </w:r>
      <w:r w:rsidR="004C6C6A" w:rsidRPr="004C6C6A">
        <w:rPr>
          <w:rFonts w:eastAsia="宋体" w:hint="eastAsia"/>
          <w:szCs w:val="24"/>
          <w:lang w:val="en-US" w:eastAsia="zh-CN"/>
        </w:rPr>
        <w:t>4</w:t>
      </w:r>
      <w:r w:rsidRPr="004C6C6A">
        <w:rPr>
          <w:rFonts w:eastAsia="宋体" w:hint="eastAsia"/>
          <w:szCs w:val="24"/>
          <w:lang w:val="en-US" w:eastAsia="zh-CN"/>
        </w:rPr>
        <w:t>] R1-250</w:t>
      </w:r>
      <w:r w:rsidR="004C6C6A" w:rsidRPr="004C6C6A">
        <w:rPr>
          <w:rFonts w:eastAsia="宋体" w:hint="eastAsia"/>
          <w:szCs w:val="24"/>
          <w:lang w:val="en-US" w:eastAsia="zh-CN"/>
        </w:rPr>
        <w:t>6409</w:t>
      </w:r>
      <w:r w:rsidRPr="004C6C6A">
        <w:rPr>
          <w:rFonts w:eastAsia="宋体" w:hint="eastAsia"/>
          <w:szCs w:val="24"/>
          <w:lang w:val="en-US" w:eastAsia="zh-CN"/>
        </w:rPr>
        <w:t xml:space="preserve">, </w:t>
      </w:r>
      <w:r w:rsidR="004C6C6A" w:rsidRPr="004C6C6A">
        <w:rPr>
          <w:rFonts w:eastAsia="宋体"/>
          <w:szCs w:val="24"/>
          <w:lang w:val="en-US" w:eastAsia="zh-CN"/>
        </w:rPr>
        <w:t>Session Notes of AI 9.3</w:t>
      </w:r>
      <w:r w:rsidRPr="004C6C6A">
        <w:rPr>
          <w:rFonts w:eastAsia="宋体" w:hint="eastAsia"/>
          <w:szCs w:val="24"/>
          <w:lang w:val="en-US" w:eastAsia="zh-CN"/>
        </w:rPr>
        <w:t>, RAN1#12</w:t>
      </w:r>
      <w:r w:rsidR="004C6C6A" w:rsidRPr="004C6C6A">
        <w:rPr>
          <w:rFonts w:eastAsia="宋体" w:hint="eastAsia"/>
          <w:szCs w:val="24"/>
          <w:lang w:val="en-US" w:eastAsia="zh-CN"/>
        </w:rPr>
        <w:t>2</w:t>
      </w:r>
      <w:r w:rsidRPr="004C6C6A">
        <w:rPr>
          <w:rFonts w:eastAsia="宋体" w:hint="eastAsia"/>
          <w:szCs w:val="24"/>
          <w:lang w:val="en-US" w:eastAsia="zh-CN"/>
        </w:rPr>
        <w:t>.</w:t>
      </w:r>
    </w:p>
    <w:p w:rsidR="001B6E05" w:rsidRDefault="001B6E05" w:rsidP="005277A9">
      <w:pPr>
        <w:spacing w:after="120"/>
        <w:ind w:left="350" w:hangingChars="175" w:hanging="350"/>
        <w:rPr>
          <w:rFonts w:eastAsia="宋体"/>
          <w:szCs w:val="24"/>
          <w:lang w:val="en-US" w:eastAsia="zh-CN"/>
        </w:rPr>
      </w:pPr>
      <w:r w:rsidRPr="006C2FB9">
        <w:rPr>
          <w:rFonts w:eastAsia="宋体" w:hint="eastAsia"/>
          <w:szCs w:val="24"/>
          <w:lang w:val="en-US" w:eastAsia="zh-CN"/>
        </w:rPr>
        <w:t>[</w:t>
      </w:r>
      <w:r w:rsidR="004C6C6A" w:rsidRPr="006C2FB9">
        <w:rPr>
          <w:rFonts w:eastAsia="宋体" w:hint="eastAsia"/>
          <w:szCs w:val="24"/>
          <w:lang w:val="en-US" w:eastAsia="zh-CN"/>
        </w:rPr>
        <w:t>5</w:t>
      </w:r>
      <w:r w:rsidRPr="006C2FB9">
        <w:rPr>
          <w:rFonts w:eastAsia="宋体" w:hint="eastAsia"/>
          <w:szCs w:val="24"/>
          <w:lang w:val="en-US" w:eastAsia="zh-CN"/>
        </w:rPr>
        <w:t>] R4-25</w:t>
      </w:r>
      <w:r w:rsidR="006C2FB9" w:rsidRPr="006C2FB9">
        <w:rPr>
          <w:rFonts w:eastAsia="宋体" w:hint="eastAsia"/>
          <w:szCs w:val="24"/>
          <w:lang w:val="en-US" w:eastAsia="zh-CN"/>
        </w:rPr>
        <w:t>132</w:t>
      </w:r>
      <w:r w:rsidR="006C2FB9">
        <w:rPr>
          <w:rFonts w:eastAsia="宋体" w:hint="eastAsia"/>
          <w:szCs w:val="24"/>
          <w:lang w:val="en-US" w:eastAsia="zh-CN"/>
        </w:rPr>
        <w:t>14</w:t>
      </w:r>
      <w:r w:rsidRPr="004C6C6A">
        <w:rPr>
          <w:rFonts w:eastAsia="宋体" w:hint="eastAsia"/>
          <w:szCs w:val="24"/>
          <w:lang w:val="en-US" w:eastAsia="zh-CN"/>
        </w:rPr>
        <w:t xml:space="preserve">, </w:t>
      </w:r>
      <w:r w:rsidR="00F11854" w:rsidRPr="007B2C1A">
        <w:rPr>
          <w:noProof/>
          <w:lang w:eastAsia="zh-CN"/>
        </w:rPr>
        <w:t xml:space="preserve">DraftCR to update </w:t>
      </w:r>
      <w:r w:rsidR="00F11854">
        <w:rPr>
          <w:rFonts w:hint="eastAsia"/>
          <w:noProof/>
          <w:lang w:eastAsia="zh-CN"/>
        </w:rPr>
        <w:t>RRM core</w:t>
      </w:r>
      <w:r w:rsidR="00F11854" w:rsidRPr="007B2C1A">
        <w:rPr>
          <w:noProof/>
          <w:lang w:eastAsia="zh-CN"/>
        </w:rPr>
        <w:t xml:space="preserve"> requirements</w:t>
      </w:r>
      <w:r w:rsidR="00F11854">
        <w:rPr>
          <w:rFonts w:hint="eastAsia"/>
          <w:noProof/>
          <w:lang w:eastAsia="zh-CN"/>
        </w:rPr>
        <w:t xml:space="preserve"> of SBFD</w:t>
      </w:r>
      <w:r w:rsidRPr="004C6C6A">
        <w:rPr>
          <w:rFonts w:eastAsia="宋体" w:hint="eastAsia"/>
          <w:szCs w:val="24"/>
          <w:lang w:val="en-US" w:eastAsia="zh-CN"/>
        </w:rPr>
        <w:t>, CATT, RAN4#116</w:t>
      </w:r>
      <w:r w:rsidR="004C6C6A" w:rsidRPr="004C6C6A">
        <w:rPr>
          <w:rFonts w:eastAsia="宋体" w:hint="eastAsia"/>
          <w:szCs w:val="24"/>
          <w:lang w:val="en-US" w:eastAsia="zh-CN"/>
        </w:rPr>
        <w:t>bis</w:t>
      </w:r>
      <w:r w:rsidRPr="004C6C6A">
        <w:rPr>
          <w:rFonts w:eastAsia="宋体" w:hint="eastAsia"/>
          <w:szCs w:val="24"/>
          <w:lang w:val="en-US" w:eastAsia="zh-CN"/>
        </w:rPr>
        <w:t>.</w:t>
      </w:r>
    </w:p>
    <w:p w:rsidR="006F444F" w:rsidRPr="005277A9" w:rsidRDefault="006F444F" w:rsidP="005277A9">
      <w:pPr>
        <w:spacing w:after="120"/>
        <w:ind w:left="350" w:hangingChars="175" w:hanging="350"/>
        <w:rPr>
          <w:rFonts w:eastAsia="宋体"/>
          <w:szCs w:val="24"/>
          <w:lang w:val="en-US" w:eastAsia="zh-CN"/>
        </w:rPr>
      </w:pPr>
      <w:r w:rsidRPr="006C2FB9">
        <w:rPr>
          <w:rFonts w:eastAsia="宋体" w:hint="eastAsia"/>
          <w:szCs w:val="24"/>
          <w:lang w:val="en-US" w:eastAsia="zh-CN"/>
        </w:rPr>
        <w:t xml:space="preserve">[6] </w:t>
      </w:r>
      <w:r w:rsidR="00C1330C" w:rsidRPr="006C2FB9">
        <w:rPr>
          <w:rFonts w:eastAsia="宋体" w:hint="eastAsia"/>
          <w:szCs w:val="24"/>
          <w:lang w:val="en-US" w:eastAsia="zh-CN"/>
        </w:rPr>
        <w:t>R4-25</w:t>
      </w:r>
      <w:r w:rsidR="006C2FB9" w:rsidRPr="006C2FB9">
        <w:rPr>
          <w:rFonts w:eastAsia="宋体" w:hint="eastAsia"/>
          <w:szCs w:val="24"/>
          <w:lang w:val="en-US" w:eastAsia="zh-CN"/>
        </w:rPr>
        <w:t>13221</w:t>
      </w:r>
      <w:r w:rsidR="00C1330C" w:rsidRPr="004C6C6A">
        <w:rPr>
          <w:rFonts w:eastAsia="宋体" w:hint="eastAsia"/>
          <w:szCs w:val="24"/>
          <w:lang w:val="en-US" w:eastAsia="zh-CN"/>
        </w:rPr>
        <w:t>,</w:t>
      </w:r>
      <w:r w:rsidR="006C2FB9" w:rsidRPr="006C2FB9">
        <w:t xml:space="preserve"> </w:t>
      </w:r>
      <w:bookmarkStart w:id="1" w:name="_GoBack"/>
      <w:bookmarkEnd w:id="1"/>
      <w:r w:rsidR="006C2FB9" w:rsidRPr="006C2FB9">
        <w:rPr>
          <w:rFonts w:eastAsia="宋体"/>
          <w:szCs w:val="24"/>
          <w:lang w:val="en-US" w:eastAsia="zh-CN"/>
        </w:rPr>
        <w:t>Discussion on RRM performance requirements of SBFD operation</w:t>
      </w:r>
      <w:r w:rsidR="00C1330C" w:rsidRPr="004C6C6A">
        <w:rPr>
          <w:rFonts w:eastAsia="宋体" w:hint="eastAsia"/>
          <w:szCs w:val="24"/>
          <w:lang w:val="en-US" w:eastAsia="zh-CN"/>
        </w:rPr>
        <w:t>, CATT, RAN4#116bis.</w:t>
      </w:r>
      <w:r w:rsidR="003D087F">
        <w:rPr>
          <w:rFonts w:eastAsia="宋体" w:hint="eastAsia"/>
          <w:szCs w:val="24"/>
          <w:lang w:val="en-US" w:eastAsia="zh-CN"/>
        </w:rPr>
        <w:t xml:space="preserve"> </w:t>
      </w:r>
    </w:p>
    <w:sectPr w:rsidR="006F444F" w:rsidRPr="005277A9"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440" w:rsidRDefault="00360440" w:rsidP="000778EB">
      <w:pPr>
        <w:spacing w:after="0"/>
      </w:pPr>
      <w:r>
        <w:separator/>
      </w:r>
    </w:p>
  </w:endnote>
  <w:endnote w:type="continuationSeparator" w:id="0">
    <w:p w:rsidR="00360440" w:rsidRDefault="0036044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游明朝">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游ゴ シ ッ ク">
    <w:altName w:val="Calibri"/>
    <w:charset w:val="00"/>
    <w:family w:val="auto"/>
    <w:pitch w:val="default"/>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CD" w:rsidRDefault="00D328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328CD" w:rsidRDefault="00D328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CD" w:rsidRDefault="00D328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C2FB9">
      <w:rPr>
        <w:rStyle w:val="af1"/>
        <w:noProof/>
      </w:rPr>
      <w:t>3</w:t>
    </w:r>
    <w:r>
      <w:rPr>
        <w:rStyle w:val="af1"/>
      </w:rPr>
      <w:fldChar w:fldCharType="end"/>
    </w:r>
  </w:p>
  <w:p w:rsidR="00D328CD" w:rsidRDefault="00D328C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440" w:rsidRDefault="00360440" w:rsidP="000778EB">
      <w:pPr>
        <w:spacing w:after="0"/>
      </w:pPr>
      <w:r>
        <w:separator/>
      </w:r>
    </w:p>
  </w:footnote>
  <w:footnote w:type="continuationSeparator" w:id="0">
    <w:p w:rsidR="00360440" w:rsidRDefault="0036044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11"/>
  </w:num>
  <w:num w:numId="3">
    <w:abstractNumId w:val="14"/>
  </w:num>
  <w:num w:numId="4">
    <w:abstractNumId w:val="3"/>
  </w:num>
  <w:num w:numId="5">
    <w:abstractNumId w:val="10"/>
  </w:num>
  <w:num w:numId="6">
    <w:abstractNumId w:val="6"/>
  </w:num>
  <w:num w:numId="7">
    <w:abstractNumId w:val="4"/>
  </w:num>
  <w:num w:numId="8">
    <w:abstractNumId w:val="12"/>
  </w:num>
  <w:num w:numId="9">
    <w:abstractNumId w:val="4"/>
  </w:num>
  <w:num w:numId="10">
    <w:abstractNumId w:val="7"/>
  </w:num>
  <w:num w:numId="11">
    <w:abstractNumId w:val="13"/>
  </w:num>
  <w:num w:numId="12">
    <w:abstractNumId w:val="8"/>
  </w:num>
  <w:num w:numId="13">
    <w:abstractNumId w:val="9"/>
  </w:num>
  <w:num w:numId="14">
    <w:abstractNumId w:val="2"/>
  </w:num>
  <w:num w:numId="15">
    <w:abstractNumId w:val="5"/>
  </w:num>
  <w:num w:numId="16">
    <w:abstractNumId w:val="5"/>
  </w:num>
  <w:num w:numId="17">
    <w:abstractNumId w:val="0"/>
  </w:num>
  <w:num w:numId="1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o:colormru v:ext="edit" colors="#9f9"/>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D3"/>
    <w:rsid w:val="00000FC5"/>
    <w:rsid w:val="000014B5"/>
    <w:rsid w:val="00002003"/>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3FC"/>
    <w:rsid w:val="000144F0"/>
    <w:rsid w:val="00014CAF"/>
    <w:rsid w:val="00014E2E"/>
    <w:rsid w:val="00015402"/>
    <w:rsid w:val="00015902"/>
    <w:rsid w:val="00015ECF"/>
    <w:rsid w:val="00016879"/>
    <w:rsid w:val="00017493"/>
    <w:rsid w:val="000201D0"/>
    <w:rsid w:val="0002055F"/>
    <w:rsid w:val="00021C73"/>
    <w:rsid w:val="00021EDB"/>
    <w:rsid w:val="000221C1"/>
    <w:rsid w:val="00022404"/>
    <w:rsid w:val="00022855"/>
    <w:rsid w:val="00022F7A"/>
    <w:rsid w:val="00023280"/>
    <w:rsid w:val="00023C02"/>
    <w:rsid w:val="00024D85"/>
    <w:rsid w:val="00025741"/>
    <w:rsid w:val="0002588D"/>
    <w:rsid w:val="000258AC"/>
    <w:rsid w:val="00025942"/>
    <w:rsid w:val="00025CF4"/>
    <w:rsid w:val="00025FA2"/>
    <w:rsid w:val="0002715F"/>
    <w:rsid w:val="00027875"/>
    <w:rsid w:val="00027B4B"/>
    <w:rsid w:val="000307E4"/>
    <w:rsid w:val="00030D23"/>
    <w:rsid w:val="00031342"/>
    <w:rsid w:val="000313A0"/>
    <w:rsid w:val="00031645"/>
    <w:rsid w:val="000317A6"/>
    <w:rsid w:val="00031824"/>
    <w:rsid w:val="000324C0"/>
    <w:rsid w:val="00032AEE"/>
    <w:rsid w:val="00032C7A"/>
    <w:rsid w:val="00032CCB"/>
    <w:rsid w:val="00033040"/>
    <w:rsid w:val="0003463F"/>
    <w:rsid w:val="00034908"/>
    <w:rsid w:val="00036068"/>
    <w:rsid w:val="0003610A"/>
    <w:rsid w:val="0003612C"/>
    <w:rsid w:val="0003660F"/>
    <w:rsid w:val="00036974"/>
    <w:rsid w:val="00036CB4"/>
    <w:rsid w:val="0003703E"/>
    <w:rsid w:val="0003781F"/>
    <w:rsid w:val="00037A5B"/>
    <w:rsid w:val="00037F93"/>
    <w:rsid w:val="00040E1E"/>
    <w:rsid w:val="00041E39"/>
    <w:rsid w:val="00041F22"/>
    <w:rsid w:val="00043179"/>
    <w:rsid w:val="0004317E"/>
    <w:rsid w:val="00043757"/>
    <w:rsid w:val="00043811"/>
    <w:rsid w:val="00043914"/>
    <w:rsid w:val="00043923"/>
    <w:rsid w:val="00043DA6"/>
    <w:rsid w:val="000454DC"/>
    <w:rsid w:val="00045649"/>
    <w:rsid w:val="00045AAF"/>
    <w:rsid w:val="00045FD1"/>
    <w:rsid w:val="0004660D"/>
    <w:rsid w:val="00046CB9"/>
    <w:rsid w:val="00047497"/>
    <w:rsid w:val="0004753A"/>
    <w:rsid w:val="000475D5"/>
    <w:rsid w:val="00047641"/>
    <w:rsid w:val="0004790C"/>
    <w:rsid w:val="00047D91"/>
    <w:rsid w:val="0005064E"/>
    <w:rsid w:val="00050683"/>
    <w:rsid w:val="000508B0"/>
    <w:rsid w:val="00051B8F"/>
    <w:rsid w:val="0005261D"/>
    <w:rsid w:val="00052789"/>
    <w:rsid w:val="0005280D"/>
    <w:rsid w:val="00052AB2"/>
    <w:rsid w:val="00052E18"/>
    <w:rsid w:val="00054890"/>
    <w:rsid w:val="0005509E"/>
    <w:rsid w:val="0005514C"/>
    <w:rsid w:val="00055189"/>
    <w:rsid w:val="00055DF0"/>
    <w:rsid w:val="00056903"/>
    <w:rsid w:val="000571EE"/>
    <w:rsid w:val="000603D8"/>
    <w:rsid w:val="00060BB9"/>
    <w:rsid w:val="000614FF"/>
    <w:rsid w:val="00061A7A"/>
    <w:rsid w:val="00062272"/>
    <w:rsid w:val="0006232D"/>
    <w:rsid w:val="00064250"/>
    <w:rsid w:val="00064665"/>
    <w:rsid w:val="0006536A"/>
    <w:rsid w:val="00065572"/>
    <w:rsid w:val="000669F1"/>
    <w:rsid w:val="00066F8D"/>
    <w:rsid w:val="00067E44"/>
    <w:rsid w:val="00070A19"/>
    <w:rsid w:val="00070C6E"/>
    <w:rsid w:val="00070FB6"/>
    <w:rsid w:val="000712F3"/>
    <w:rsid w:val="00071F5B"/>
    <w:rsid w:val="0007327F"/>
    <w:rsid w:val="00073CE4"/>
    <w:rsid w:val="000753BB"/>
    <w:rsid w:val="00075590"/>
    <w:rsid w:val="0007589E"/>
    <w:rsid w:val="000759E9"/>
    <w:rsid w:val="000760FB"/>
    <w:rsid w:val="00076115"/>
    <w:rsid w:val="00076767"/>
    <w:rsid w:val="00076856"/>
    <w:rsid w:val="00077627"/>
    <w:rsid w:val="000778EB"/>
    <w:rsid w:val="0007798C"/>
    <w:rsid w:val="00077BB4"/>
    <w:rsid w:val="00077C85"/>
    <w:rsid w:val="00077D7D"/>
    <w:rsid w:val="00077F9B"/>
    <w:rsid w:val="00080246"/>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0D58"/>
    <w:rsid w:val="000918E9"/>
    <w:rsid w:val="00091CF7"/>
    <w:rsid w:val="000924D3"/>
    <w:rsid w:val="00092EFD"/>
    <w:rsid w:val="00093084"/>
    <w:rsid w:val="0009485E"/>
    <w:rsid w:val="0009550D"/>
    <w:rsid w:val="0009598F"/>
    <w:rsid w:val="00095A4C"/>
    <w:rsid w:val="00095ABC"/>
    <w:rsid w:val="00096091"/>
    <w:rsid w:val="000963B8"/>
    <w:rsid w:val="000970DF"/>
    <w:rsid w:val="00097379"/>
    <w:rsid w:val="000978B9"/>
    <w:rsid w:val="000A0269"/>
    <w:rsid w:val="000A053E"/>
    <w:rsid w:val="000A06B4"/>
    <w:rsid w:val="000A23C8"/>
    <w:rsid w:val="000A3711"/>
    <w:rsid w:val="000A3C14"/>
    <w:rsid w:val="000A3CBD"/>
    <w:rsid w:val="000A4E19"/>
    <w:rsid w:val="000A5729"/>
    <w:rsid w:val="000A6C60"/>
    <w:rsid w:val="000A7556"/>
    <w:rsid w:val="000A788B"/>
    <w:rsid w:val="000B0103"/>
    <w:rsid w:val="000B11D1"/>
    <w:rsid w:val="000B1866"/>
    <w:rsid w:val="000B1950"/>
    <w:rsid w:val="000B2CF7"/>
    <w:rsid w:val="000B4152"/>
    <w:rsid w:val="000B51E7"/>
    <w:rsid w:val="000B6FE0"/>
    <w:rsid w:val="000C082A"/>
    <w:rsid w:val="000C0BAE"/>
    <w:rsid w:val="000C0BF3"/>
    <w:rsid w:val="000C0DE9"/>
    <w:rsid w:val="000C20CD"/>
    <w:rsid w:val="000C21F7"/>
    <w:rsid w:val="000C283A"/>
    <w:rsid w:val="000C2A18"/>
    <w:rsid w:val="000C3A8D"/>
    <w:rsid w:val="000C47DD"/>
    <w:rsid w:val="000C4A68"/>
    <w:rsid w:val="000C4A86"/>
    <w:rsid w:val="000C4C24"/>
    <w:rsid w:val="000C5968"/>
    <w:rsid w:val="000C5AFE"/>
    <w:rsid w:val="000C5C7F"/>
    <w:rsid w:val="000C5CE9"/>
    <w:rsid w:val="000C60E6"/>
    <w:rsid w:val="000D0DF7"/>
    <w:rsid w:val="000D0E1C"/>
    <w:rsid w:val="000D1295"/>
    <w:rsid w:val="000D13FE"/>
    <w:rsid w:val="000D1F22"/>
    <w:rsid w:val="000D27F1"/>
    <w:rsid w:val="000D4250"/>
    <w:rsid w:val="000D49BB"/>
    <w:rsid w:val="000D4A2A"/>
    <w:rsid w:val="000D5DA1"/>
    <w:rsid w:val="000D6398"/>
    <w:rsid w:val="000D63E5"/>
    <w:rsid w:val="000D68CA"/>
    <w:rsid w:val="000D6E4D"/>
    <w:rsid w:val="000E0276"/>
    <w:rsid w:val="000E0336"/>
    <w:rsid w:val="000E0A6B"/>
    <w:rsid w:val="000E0EFB"/>
    <w:rsid w:val="000E18BE"/>
    <w:rsid w:val="000E1CDC"/>
    <w:rsid w:val="000E234A"/>
    <w:rsid w:val="000E24E6"/>
    <w:rsid w:val="000E4295"/>
    <w:rsid w:val="000E50A4"/>
    <w:rsid w:val="000E5467"/>
    <w:rsid w:val="000E71FF"/>
    <w:rsid w:val="000E7611"/>
    <w:rsid w:val="000E7EC1"/>
    <w:rsid w:val="000F0851"/>
    <w:rsid w:val="000F0A37"/>
    <w:rsid w:val="000F15CC"/>
    <w:rsid w:val="000F2EB9"/>
    <w:rsid w:val="000F300F"/>
    <w:rsid w:val="000F3279"/>
    <w:rsid w:val="000F37C8"/>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3FC"/>
    <w:rsid w:val="0010283D"/>
    <w:rsid w:val="00102DAB"/>
    <w:rsid w:val="00102FBA"/>
    <w:rsid w:val="0010438F"/>
    <w:rsid w:val="0010524C"/>
    <w:rsid w:val="001059A6"/>
    <w:rsid w:val="0010770B"/>
    <w:rsid w:val="0011010F"/>
    <w:rsid w:val="00110436"/>
    <w:rsid w:val="00110A01"/>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5FA8"/>
    <w:rsid w:val="00116212"/>
    <w:rsid w:val="001170A0"/>
    <w:rsid w:val="00117ACE"/>
    <w:rsid w:val="001209B2"/>
    <w:rsid w:val="001210C3"/>
    <w:rsid w:val="001217CB"/>
    <w:rsid w:val="001218B2"/>
    <w:rsid w:val="001226F1"/>
    <w:rsid w:val="001228AF"/>
    <w:rsid w:val="00124658"/>
    <w:rsid w:val="00125000"/>
    <w:rsid w:val="0012523B"/>
    <w:rsid w:val="00125450"/>
    <w:rsid w:val="0012567C"/>
    <w:rsid w:val="001279BE"/>
    <w:rsid w:val="001318C1"/>
    <w:rsid w:val="001321D1"/>
    <w:rsid w:val="00132CE4"/>
    <w:rsid w:val="0013312B"/>
    <w:rsid w:val="0013360F"/>
    <w:rsid w:val="001339AD"/>
    <w:rsid w:val="001344E6"/>
    <w:rsid w:val="00134D0F"/>
    <w:rsid w:val="00135AFC"/>
    <w:rsid w:val="001366C3"/>
    <w:rsid w:val="00137039"/>
    <w:rsid w:val="001373FE"/>
    <w:rsid w:val="0013743A"/>
    <w:rsid w:val="00140687"/>
    <w:rsid w:val="0014077C"/>
    <w:rsid w:val="00140D45"/>
    <w:rsid w:val="00140E58"/>
    <w:rsid w:val="00141662"/>
    <w:rsid w:val="00141938"/>
    <w:rsid w:val="00141FA2"/>
    <w:rsid w:val="001420DC"/>
    <w:rsid w:val="0014284F"/>
    <w:rsid w:val="00142EE0"/>
    <w:rsid w:val="00142EF7"/>
    <w:rsid w:val="00142FDA"/>
    <w:rsid w:val="00143139"/>
    <w:rsid w:val="00143ABD"/>
    <w:rsid w:val="00144475"/>
    <w:rsid w:val="0014479B"/>
    <w:rsid w:val="001468DD"/>
    <w:rsid w:val="001475B8"/>
    <w:rsid w:val="001475F0"/>
    <w:rsid w:val="00147719"/>
    <w:rsid w:val="00147917"/>
    <w:rsid w:val="00147D19"/>
    <w:rsid w:val="001503B9"/>
    <w:rsid w:val="00150619"/>
    <w:rsid w:val="00151DB3"/>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5790"/>
    <w:rsid w:val="00165EFF"/>
    <w:rsid w:val="0016723C"/>
    <w:rsid w:val="00167696"/>
    <w:rsid w:val="001678DE"/>
    <w:rsid w:val="0017002C"/>
    <w:rsid w:val="001708AB"/>
    <w:rsid w:val="001710CD"/>
    <w:rsid w:val="00171AFF"/>
    <w:rsid w:val="00171CDF"/>
    <w:rsid w:val="00171FAB"/>
    <w:rsid w:val="00174023"/>
    <w:rsid w:val="00174BA9"/>
    <w:rsid w:val="00174F33"/>
    <w:rsid w:val="001756F4"/>
    <w:rsid w:val="00175DD8"/>
    <w:rsid w:val="001767AF"/>
    <w:rsid w:val="00176FB2"/>
    <w:rsid w:val="001776B8"/>
    <w:rsid w:val="00177776"/>
    <w:rsid w:val="00180B70"/>
    <w:rsid w:val="00180F45"/>
    <w:rsid w:val="00181339"/>
    <w:rsid w:val="00181BDA"/>
    <w:rsid w:val="00181CCE"/>
    <w:rsid w:val="00182C89"/>
    <w:rsid w:val="00182FAA"/>
    <w:rsid w:val="00183520"/>
    <w:rsid w:val="0018354B"/>
    <w:rsid w:val="001844B5"/>
    <w:rsid w:val="00185587"/>
    <w:rsid w:val="00186D6C"/>
    <w:rsid w:val="00187401"/>
    <w:rsid w:val="001877E4"/>
    <w:rsid w:val="00187E43"/>
    <w:rsid w:val="001900E9"/>
    <w:rsid w:val="001913EB"/>
    <w:rsid w:val="00191440"/>
    <w:rsid w:val="00191BC6"/>
    <w:rsid w:val="0019253B"/>
    <w:rsid w:val="00192602"/>
    <w:rsid w:val="00192918"/>
    <w:rsid w:val="00193459"/>
    <w:rsid w:val="00193AC3"/>
    <w:rsid w:val="00193FBF"/>
    <w:rsid w:val="00194027"/>
    <w:rsid w:val="001941F1"/>
    <w:rsid w:val="0019424F"/>
    <w:rsid w:val="001954A3"/>
    <w:rsid w:val="001957EC"/>
    <w:rsid w:val="00196848"/>
    <w:rsid w:val="00196A19"/>
    <w:rsid w:val="00196C1A"/>
    <w:rsid w:val="001972D6"/>
    <w:rsid w:val="001977E9"/>
    <w:rsid w:val="001A13DC"/>
    <w:rsid w:val="001A163A"/>
    <w:rsid w:val="001A1674"/>
    <w:rsid w:val="001A22CD"/>
    <w:rsid w:val="001A29BE"/>
    <w:rsid w:val="001A2A81"/>
    <w:rsid w:val="001A2E15"/>
    <w:rsid w:val="001A30C7"/>
    <w:rsid w:val="001A3FB1"/>
    <w:rsid w:val="001A4106"/>
    <w:rsid w:val="001A4252"/>
    <w:rsid w:val="001A4C89"/>
    <w:rsid w:val="001A5057"/>
    <w:rsid w:val="001A54FC"/>
    <w:rsid w:val="001A5B91"/>
    <w:rsid w:val="001A6AA0"/>
    <w:rsid w:val="001A6FC3"/>
    <w:rsid w:val="001B0D04"/>
    <w:rsid w:val="001B0F97"/>
    <w:rsid w:val="001B157E"/>
    <w:rsid w:val="001B1638"/>
    <w:rsid w:val="001B174B"/>
    <w:rsid w:val="001B19F1"/>
    <w:rsid w:val="001B218C"/>
    <w:rsid w:val="001B21AE"/>
    <w:rsid w:val="001B2C74"/>
    <w:rsid w:val="001B40FA"/>
    <w:rsid w:val="001B4765"/>
    <w:rsid w:val="001B4B27"/>
    <w:rsid w:val="001B5256"/>
    <w:rsid w:val="001B5A1D"/>
    <w:rsid w:val="001B67EA"/>
    <w:rsid w:val="001B6854"/>
    <w:rsid w:val="001B6A1B"/>
    <w:rsid w:val="001B6D07"/>
    <w:rsid w:val="001B6E05"/>
    <w:rsid w:val="001B7240"/>
    <w:rsid w:val="001B75D9"/>
    <w:rsid w:val="001B77BE"/>
    <w:rsid w:val="001B78BA"/>
    <w:rsid w:val="001B7B8E"/>
    <w:rsid w:val="001C037E"/>
    <w:rsid w:val="001C0675"/>
    <w:rsid w:val="001C0678"/>
    <w:rsid w:val="001C075A"/>
    <w:rsid w:val="001C125C"/>
    <w:rsid w:val="001C131B"/>
    <w:rsid w:val="001C1D6B"/>
    <w:rsid w:val="001C1D71"/>
    <w:rsid w:val="001C2DC9"/>
    <w:rsid w:val="001C3190"/>
    <w:rsid w:val="001C332F"/>
    <w:rsid w:val="001C35C7"/>
    <w:rsid w:val="001C379E"/>
    <w:rsid w:val="001C397A"/>
    <w:rsid w:val="001C39F4"/>
    <w:rsid w:val="001C3A1C"/>
    <w:rsid w:val="001C5436"/>
    <w:rsid w:val="001C5AB1"/>
    <w:rsid w:val="001C5DF2"/>
    <w:rsid w:val="001C6887"/>
    <w:rsid w:val="001C79BA"/>
    <w:rsid w:val="001C7AFA"/>
    <w:rsid w:val="001C7D33"/>
    <w:rsid w:val="001D1047"/>
    <w:rsid w:val="001D203D"/>
    <w:rsid w:val="001D288A"/>
    <w:rsid w:val="001D2F14"/>
    <w:rsid w:val="001D3718"/>
    <w:rsid w:val="001D3E9C"/>
    <w:rsid w:val="001D5838"/>
    <w:rsid w:val="001D5DA7"/>
    <w:rsid w:val="001D609A"/>
    <w:rsid w:val="001D6171"/>
    <w:rsid w:val="001D6284"/>
    <w:rsid w:val="001D6644"/>
    <w:rsid w:val="001D67A5"/>
    <w:rsid w:val="001D6FB7"/>
    <w:rsid w:val="001D741B"/>
    <w:rsid w:val="001D78A4"/>
    <w:rsid w:val="001D7F82"/>
    <w:rsid w:val="001E024A"/>
    <w:rsid w:val="001E06CA"/>
    <w:rsid w:val="001E0CF4"/>
    <w:rsid w:val="001E0E98"/>
    <w:rsid w:val="001E1E80"/>
    <w:rsid w:val="001E2468"/>
    <w:rsid w:val="001E2B35"/>
    <w:rsid w:val="001E2E5A"/>
    <w:rsid w:val="001E2EE3"/>
    <w:rsid w:val="001E2FC6"/>
    <w:rsid w:val="001E42A2"/>
    <w:rsid w:val="001E4793"/>
    <w:rsid w:val="001E4A96"/>
    <w:rsid w:val="001E4D63"/>
    <w:rsid w:val="001E50D1"/>
    <w:rsid w:val="001E561F"/>
    <w:rsid w:val="001E5853"/>
    <w:rsid w:val="001F04CF"/>
    <w:rsid w:val="001F21D6"/>
    <w:rsid w:val="001F2A5B"/>
    <w:rsid w:val="001F2F06"/>
    <w:rsid w:val="001F3361"/>
    <w:rsid w:val="001F4B86"/>
    <w:rsid w:val="001F4BF6"/>
    <w:rsid w:val="001F6F25"/>
    <w:rsid w:val="001F7CB1"/>
    <w:rsid w:val="00200320"/>
    <w:rsid w:val="002004C6"/>
    <w:rsid w:val="00200750"/>
    <w:rsid w:val="002007AD"/>
    <w:rsid w:val="00201F22"/>
    <w:rsid w:val="0020254C"/>
    <w:rsid w:val="00202A88"/>
    <w:rsid w:val="00202DD2"/>
    <w:rsid w:val="00203B1C"/>
    <w:rsid w:val="002044CD"/>
    <w:rsid w:val="00204575"/>
    <w:rsid w:val="00204D45"/>
    <w:rsid w:val="00204DBA"/>
    <w:rsid w:val="00205244"/>
    <w:rsid w:val="002067BE"/>
    <w:rsid w:val="0020682E"/>
    <w:rsid w:val="00206F3A"/>
    <w:rsid w:val="002107D4"/>
    <w:rsid w:val="0021092F"/>
    <w:rsid w:val="00211988"/>
    <w:rsid w:val="00211F29"/>
    <w:rsid w:val="00212370"/>
    <w:rsid w:val="00212703"/>
    <w:rsid w:val="002136A4"/>
    <w:rsid w:val="002139F4"/>
    <w:rsid w:val="00213DDA"/>
    <w:rsid w:val="0021491B"/>
    <w:rsid w:val="00214B6E"/>
    <w:rsid w:val="00214C50"/>
    <w:rsid w:val="00214CAA"/>
    <w:rsid w:val="002151AE"/>
    <w:rsid w:val="00215CD3"/>
    <w:rsid w:val="00215E57"/>
    <w:rsid w:val="00215F29"/>
    <w:rsid w:val="00215FBF"/>
    <w:rsid w:val="00216A7C"/>
    <w:rsid w:val="00216B2F"/>
    <w:rsid w:val="00216E08"/>
    <w:rsid w:val="00217224"/>
    <w:rsid w:val="002173DE"/>
    <w:rsid w:val="00217A67"/>
    <w:rsid w:val="00217A6C"/>
    <w:rsid w:val="00217EB9"/>
    <w:rsid w:val="00220A0A"/>
    <w:rsid w:val="00220D27"/>
    <w:rsid w:val="00220F55"/>
    <w:rsid w:val="00221E4D"/>
    <w:rsid w:val="00222BAB"/>
    <w:rsid w:val="002235E8"/>
    <w:rsid w:val="00223B9A"/>
    <w:rsid w:val="00223C72"/>
    <w:rsid w:val="002242B2"/>
    <w:rsid w:val="00224673"/>
    <w:rsid w:val="00224FED"/>
    <w:rsid w:val="00225D8C"/>
    <w:rsid w:val="00226728"/>
    <w:rsid w:val="00226AFA"/>
    <w:rsid w:val="00227A21"/>
    <w:rsid w:val="00230039"/>
    <w:rsid w:val="00231C79"/>
    <w:rsid w:val="00232205"/>
    <w:rsid w:val="00232CB7"/>
    <w:rsid w:val="002331AB"/>
    <w:rsid w:val="00233E10"/>
    <w:rsid w:val="00233E6F"/>
    <w:rsid w:val="002343C6"/>
    <w:rsid w:val="002346E7"/>
    <w:rsid w:val="00234FC0"/>
    <w:rsid w:val="00236A0C"/>
    <w:rsid w:val="0024072C"/>
    <w:rsid w:val="00241BE7"/>
    <w:rsid w:val="00242BB4"/>
    <w:rsid w:val="002431C6"/>
    <w:rsid w:val="00244F02"/>
    <w:rsid w:val="0024679E"/>
    <w:rsid w:val="00246D57"/>
    <w:rsid w:val="00246DB4"/>
    <w:rsid w:val="002504B2"/>
    <w:rsid w:val="00250DF8"/>
    <w:rsid w:val="00250EA3"/>
    <w:rsid w:val="00251489"/>
    <w:rsid w:val="00252FF9"/>
    <w:rsid w:val="00253113"/>
    <w:rsid w:val="00254126"/>
    <w:rsid w:val="002544B6"/>
    <w:rsid w:val="0025483D"/>
    <w:rsid w:val="0025678F"/>
    <w:rsid w:val="002568F9"/>
    <w:rsid w:val="00256BD1"/>
    <w:rsid w:val="00257389"/>
    <w:rsid w:val="00260156"/>
    <w:rsid w:val="002601BA"/>
    <w:rsid w:val="00260435"/>
    <w:rsid w:val="00260509"/>
    <w:rsid w:val="00260A62"/>
    <w:rsid w:val="00260BAE"/>
    <w:rsid w:val="0026111D"/>
    <w:rsid w:val="002614EC"/>
    <w:rsid w:val="002621D0"/>
    <w:rsid w:val="0026244A"/>
    <w:rsid w:val="00262B95"/>
    <w:rsid w:val="00263444"/>
    <w:rsid w:val="00263546"/>
    <w:rsid w:val="00263D2A"/>
    <w:rsid w:val="00263F67"/>
    <w:rsid w:val="00264597"/>
    <w:rsid w:val="00264ABC"/>
    <w:rsid w:val="00265473"/>
    <w:rsid w:val="0026564F"/>
    <w:rsid w:val="00267C68"/>
    <w:rsid w:val="00271E56"/>
    <w:rsid w:val="00272456"/>
    <w:rsid w:val="00272EA0"/>
    <w:rsid w:val="00273FB9"/>
    <w:rsid w:val="00274892"/>
    <w:rsid w:val="002749F2"/>
    <w:rsid w:val="00274CFD"/>
    <w:rsid w:val="00274F6E"/>
    <w:rsid w:val="0027502A"/>
    <w:rsid w:val="00275A65"/>
    <w:rsid w:val="00275D5B"/>
    <w:rsid w:val="0027629D"/>
    <w:rsid w:val="00276A7E"/>
    <w:rsid w:val="00276D30"/>
    <w:rsid w:val="00277BC0"/>
    <w:rsid w:val="002803C5"/>
    <w:rsid w:val="002807FC"/>
    <w:rsid w:val="002818BB"/>
    <w:rsid w:val="00281B5B"/>
    <w:rsid w:val="00281D69"/>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6AA3"/>
    <w:rsid w:val="00287020"/>
    <w:rsid w:val="00287D52"/>
    <w:rsid w:val="002913A9"/>
    <w:rsid w:val="00291778"/>
    <w:rsid w:val="00291F2D"/>
    <w:rsid w:val="00292425"/>
    <w:rsid w:val="00292B53"/>
    <w:rsid w:val="00292C9C"/>
    <w:rsid w:val="00292CE3"/>
    <w:rsid w:val="00292EAF"/>
    <w:rsid w:val="00293256"/>
    <w:rsid w:val="00293640"/>
    <w:rsid w:val="002948ED"/>
    <w:rsid w:val="0029495F"/>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1C3"/>
    <w:rsid w:val="002A326E"/>
    <w:rsid w:val="002A3549"/>
    <w:rsid w:val="002A52AF"/>
    <w:rsid w:val="002A5309"/>
    <w:rsid w:val="002A5A00"/>
    <w:rsid w:val="002B0CAA"/>
    <w:rsid w:val="002B129A"/>
    <w:rsid w:val="002B17B9"/>
    <w:rsid w:val="002B20AC"/>
    <w:rsid w:val="002B2890"/>
    <w:rsid w:val="002B318C"/>
    <w:rsid w:val="002B379A"/>
    <w:rsid w:val="002B3ACF"/>
    <w:rsid w:val="002B3B40"/>
    <w:rsid w:val="002B3D03"/>
    <w:rsid w:val="002B4003"/>
    <w:rsid w:val="002B4BF2"/>
    <w:rsid w:val="002B5BA8"/>
    <w:rsid w:val="002B5DDC"/>
    <w:rsid w:val="002B5E3F"/>
    <w:rsid w:val="002B6293"/>
    <w:rsid w:val="002B7224"/>
    <w:rsid w:val="002B7D47"/>
    <w:rsid w:val="002B7E45"/>
    <w:rsid w:val="002B7F58"/>
    <w:rsid w:val="002C01BE"/>
    <w:rsid w:val="002C0344"/>
    <w:rsid w:val="002C06F8"/>
    <w:rsid w:val="002C0A10"/>
    <w:rsid w:val="002C1532"/>
    <w:rsid w:val="002C1A63"/>
    <w:rsid w:val="002C1DAC"/>
    <w:rsid w:val="002C2329"/>
    <w:rsid w:val="002C2C05"/>
    <w:rsid w:val="002C2D59"/>
    <w:rsid w:val="002C3539"/>
    <w:rsid w:val="002C369D"/>
    <w:rsid w:val="002C3754"/>
    <w:rsid w:val="002C3939"/>
    <w:rsid w:val="002C3C95"/>
    <w:rsid w:val="002C3CDC"/>
    <w:rsid w:val="002C3CF1"/>
    <w:rsid w:val="002C4145"/>
    <w:rsid w:val="002C441A"/>
    <w:rsid w:val="002C45D8"/>
    <w:rsid w:val="002C4842"/>
    <w:rsid w:val="002C5112"/>
    <w:rsid w:val="002C5439"/>
    <w:rsid w:val="002C7FA2"/>
    <w:rsid w:val="002D0DF2"/>
    <w:rsid w:val="002D138C"/>
    <w:rsid w:val="002D1785"/>
    <w:rsid w:val="002D1A60"/>
    <w:rsid w:val="002D2690"/>
    <w:rsid w:val="002D28B4"/>
    <w:rsid w:val="002D2D8A"/>
    <w:rsid w:val="002D3BED"/>
    <w:rsid w:val="002D5040"/>
    <w:rsid w:val="002D5732"/>
    <w:rsid w:val="002D59F6"/>
    <w:rsid w:val="002D5CED"/>
    <w:rsid w:val="002D69F8"/>
    <w:rsid w:val="002D72F3"/>
    <w:rsid w:val="002D7846"/>
    <w:rsid w:val="002D7896"/>
    <w:rsid w:val="002E0898"/>
    <w:rsid w:val="002E09CC"/>
    <w:rsid w:val="002E0E03"/>
    <w:rsid w:val="002E0F8D"/>
    <w:rsid w:val="002E0FAB"/>
    <w:rsid w:val="002E112F"/>
    <w:rsid w:val="002E125C"/>
    <w:rsid w:val="002E13EB"/>
    <w:rsid w:val="002E199A"/>
    <w:rsid w:val="002E1C1E"/>
    <w:rsid w:val="002E1C53"/>
    <w:rsid w:val="002E1C7A"/>
    <w:rsid w:val="002E1DF6"/>
    <w:rsid w:val="002E1E58"/>
    <w:rsid w:val="002E4814"/>
    <w:rsid w:val="002E5F8C"/>
    <w:rsid w:val="002E7C7F"/>
    <w:rsid w:val="002F020C"/>
    <w:rsid w:val="002F1E91"/>
    <w:rsid w:val="002F2003"/>
    <w:rsid w:val="002F21CA"/>
    <w:rsid w:val="002F311C"/>
    <w:rsid w:val="002F4996"/>
    <w:rsid w:val="002F5346"/>
    <w:rsid w:val="002F59AD"/>
    <w:rsid w:val="002F61D0"/>
    <w:rsid w:val="002F6AF9"/>
    <w:rsid w:val="002F7304"/>
    <w:rsid w:val="002F74F1"/>
    <w:rsid w:val="0030137A"/>
    <w:rsid w:val="00302DA2"/>
    <w:rsid w:val="0030322A"/>
    <w:rsid w:val="0030357E"/>
    <w:rsid w:val="003037A3"/>
    <w:rsid w:val="003038ED"/>
    <w:rsid w:val="00303CA7"/>
    <w:rsid w:val="003040CF"/>
    <w:rsid w:val="00304401"/>
    <w:rsid w:val="00305509"/>
    <w:rsid w:val="003057C8"/>
    <w:rsid w:val="003059F2"/>
    <w:rsid w:val="00305BFA"/>
    <w:rsid w:val="0030651D"/>
    <w:rsid w:val="0030716D"/>
    <w:rsid w:val="0030783C"/>
    <w:rsid w:val="003078EA"/>
    <w:rsid w:val="003078F2"/>
    <w:rsid w:val="0031032C"/>
    <w:rsid w:val="0031143E"/>
    <w:rsid w:val="0031147E"/>
    <w:rsid w:val="00311587"/>
    <w:rsid w:val="003120D4"/>
    <w:rsid w:val="00312305"/>
    <w:rsid w:val="00313034"/>
    <w:rsid w:val="00314F12"/>
    <w:rsid w:val="00315072"/>
    <w:rsid w:val="0031528D"/>
    <w:rsid w:val="00315AE5"/>
    <w:rsid w:val="00315E41"/>
    <w:rsid w:val="00315E4F"/>
    <w:rsid w:val="00315FD7"/>
    <w:rsid w:val="003165B7"/>
    <w:rsid w:val="00316D1B"/>
    <w:rsid w:val="0031730C"/>
    <w:rsid w:val="003179C2"/>
    <w:rsid w:val="00317A35"/>
    <w:rsid w:val="00317AD4"/>
    <w:rsid w:val="00317EE3"/>
    <w:rsid w:val="00320E91"/>
    <w:rsid w:val="00322587"/>
    <w:rsid w:val="003228D8"/>
    <w:rsid w:val="00322D4E"/>
    <w:rsid w:val="0032381E"/>
    <w:rsid w:val="00323A94"/>
    <w:rsid w:val="00323AFB"/>
    <w:rsid w:val="00323F69"/>
    <w:rsid w:val="00324161"/>
    <w:rsid w:val="00324B71"/>
    <w:rsid w:val="00324FEF"/>
    <w:rsid w:val="00325898"/>
    <w:rsid w:val="00325E22"/>
    <w:rsid w:val="00326605"/>
    <w:rsid w:val="00330397"/>
    <w:rsid w:val="0033129C"/>
    <w:rsid w:val="00333C19"/>
    <w:rsid w:val="00334327"/>
    <w:rsid w:val="00335190"/>
    <w:rsid w:val="0033526A"/>
    <w:rsid w:val="00335624"/>
    <w:rsid w:val="00335B7D"/>
    <w:rsid w:val="00336257"/>
    <w:rsid w:val="00336CF2"/>
    <w:rsid w:val="003370BE"/>
    <w:rsid w:val="003373A0"/>
    <w:rsid w:val="00337AD9"/>
    <w:rsid w:val="00340064"/>
    <w:rsid w:val="0034034C"/>
    <w:rsid w:val="003408B4"/>
    <w:rsid w:val="00340951"/>
    <w:rsid w:val="0034171E"/>
    <w:rsid w:val="00341732"/>
    <w:rsid w:val="0034176B"/>
    <w:rsid w:val="00341861"/>
    <w:rsid w:val="003427BB"/>
    <w:rsid w:val="00342920"/>
    <w:rsid w:val="00343AF3"/>
    <w:rsid w:val="00343F97"/>
    <w:rsid w:val="003455E0"/>
    <w:rsid w:val="00346211"/>
    <w:rsid w:val="0034709F"/>
    <w:rsid w:val="003473E3"/>
    <w:rsid w:val="0035039C"/>
    <w:rsid w:val="0035225E"/>
    <w:rsid w:val="00352F3F"/>
    <w:rsid w:val="0035327A"/>
    <w:rsid w:val="00353926"/>
    <w:rsid w:val="00353ECB"/>
    <w:rsid w:val="00354095"/>
    <w:rsid w:val="00354AF4"/>
    <w:rsid w:val="00354BB5"/>
    <w:rsid w:val="00354C8E"/>
    <w:rsid w:val="00354D04"/>
    <w:rsid w:val="00355D8F"/>
    <w:rsid w:val="00356B42"/>
    <w:rsid w:val="00357192"/>
    <w:rsid w:val="00357D2C"/>
    <w:rsid w:val="00357F14"/>
    <w:rsid w:val="00360440"/>
    <w:rsid w:val="0036086E"/>
    <w:rsid w:val="0036092F"/>
    <w:rsid w:val="0036107B"/>
    <w:rsid w:val="003610B8"/>
    <w:rsid w:val="00361F15"/>
    <w:rsid w:val="00361FFE"/>
    <w:rsid w:val="00362A9D"/>
    <w:rsid w:val="003638D6"/>
    <w:rsid w:val="00363B72"/>
    <w:rsid w:val="00363C76"/>
    <w:rsid w:val="00364C6E"/>
    <w:rsid w:val="003662C0"/>
    <w:rsid w:val="003668F7"/>
    <w:rsid w:val="00366C57"/>
    <w:rsid w:val="00367347"/>
    <w:rsid w:val="0036788A"/>
    <w:rsid w:val="00367B04"/>
    <w:rsid w:val="00367CF4"/>
    <w:rsid w:val="003709EC"/>
    <w:rsid w:val="00370C0A"/>
    <w:rsid w:val="00370E14"/>
    <w:rsid w:val="00371366"/>
    <w:rsid w:val="00371DF2"/>
    <w:rsid w:val="003725C5"/>
    <w:rsid w:val="00374C21"/>
    <w:rsid w:val="00374E7D"/>
    <w:rsid w:val="00374ED8"/>
    <w:rsid w:val="003765AF"/>
    <w:rsid w:val="00377339"/>
    <w:rsid w:val="003776B1"/>
    <w:rsid w:val="00380189"/>
    <w:rsid w:val="003805B4"/>
    <w:rsid w:val="003815AB"/>
    <w:rsid w:val="003818B8"/>
    <w:rsid w:val="0038258F"/>
    <w:rsid w:val="00382921"/>
    <w:rsid w:val="00382FC1"/>
    <w:rsid w:val="00383201"/>
    <w:rsid w:val="003832C6"/>
    <w:rsid w:val="00383357"/>
    <w:rsid w:val="00383754"/>
    <w:rsid w:val="00383F79"/>
    <w:rsid w:val="00384A1C"/>
    <w:rsid w:val="00384EC5"/>
    <w:rsid w:val="0038584D"/>
    <w:rsid w:val="00385B64"/>
    <w:rsid w:val="00385E3D"/>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0C5B"/>
    <w:rsid w:val="003A10E8"/>
    <w:rsid w:val="003A17B1"/>
    <w:rsid w:val="003A1964"/>
    <w:rsid w:val="003A248C"/>
    <w:rsid w:val="003A3196"/>
    <w:rsid w:val="003A3370"/>
    <w:rsid w:val="003A388A"/>
    <w:rsid w:val="003A4F91"/>
    <w:rsid w:val="003A5229"/>
    <w:rsid w:val="003A602A"/>
    <w:rsid w:val="003A6188"/>
    <w:rsid w:val="003A6539"/>
    <w:rsid w:val="003A7880"/>
    <w:rsid w:val="003B1662"/>
    <w:rsid w:val="003B20D6"/>
    <w:rsid w:val="003B21F1"/>
    <w:rsid w:val="003B27FC"/>
    <w:rsid w:val="003B2D24"/>
    <w:rsid w:val="003B36D3"/>
    <w:rsid w:val="003B377F"/>
    <w:rsid w:val="003B3A4F"/>
    <w:rsid w:val="003B3CB4"/>
    <w:rsid w:val="003B4284"/>
    <w:rsid w:val="003B44C6"/>
    <w:rsid w:val="003B4C9C"/>
    <w:rsid w:val="003B55B3"/>
    <w:rsid w:val="003B71CC"/>
    <w:rsid w:val="003B72C7"/>
    <w:rsid w:val="003B781F"/>
    <w:rsid w:val="003B7956"/>
    <w:rsid w:val="003B7A0B"/>
    <w:rsid w:val="003C00A2"/>
    <w:rsid w:val="003C02F1"/>
    <w:rsid w:val="003C047C"/>
    <w:rsid w:val="003C096C"/>
    <w:rsid w:val="003C0E21"/>
    <w:rsid w:val="003C15AE"/>
    <w:rsid w:val="003C1FBF"/>
    <w:rsid w:val="003C25AE"/>
    <w:rsid w:val="003C2ABF"/>
    <w:rsid w:val="003C2FC1"/>
    <w:rsid w:val="003C3058"/>
    <w:rsid w:val="003C405B"/>
    <w:rsid w:val="003C4388"/>
    <w:rsid w:val="003C514B"/>
    <w:rsid w:val="003C591B"/>
    <w:rsid w:val="003C5F8B"/>
    <w:rsid w:val="003C6C93"/>
    <w:rsid w:val="003C6DB9"/>
    <w:rsid w:val="003C7B85"/>
    <w:rsid w:val="003C7E6C"/>
    <w:rsid w:val="003D087F"/>
    <w:rsid w:val="003D0961"/>
    <w:rsid w:val="003D0BD6"/>
    <w:rsid w:val="003D186D"/>
    <w:rsid w:val="003D1CD2"/>
    <w:rsid w:val="003D2B73"/>
    <w:rsid w:val="003D40B8"/>
    <w:rsid w:val="003D4180"/>
    <w:rsid w:val="003D44F3"/>
    <w:rsid w:val="003D534F"/>
    <w:rsid w:val="003D539D"/>
    <w:rsid w:val="003D59DD"/>
    <w:rsid w:val="003D5E9A"/>
    <w:rsid w:val="003D68B4"/>
    <w:rsid w:val="003D6CA9"/>
    <w:rsid w:val="003D6E0C"/>
    <w:rsid w:val="003E053D"/>
    <w:rsid w:val="003E1440"/>
    <w:rsid w:val="003E15FE"/>
    <w:rsid w:val="003E18B1"/>
    <w:rsid w:val="003E1D8D"/>
    <w:rsid w:val="003E225E"/>
    <w:rsid w:val="003E2720"/>
    <w:rsid w:val="003E3431"/>
    <w:rsid w:val="003E3B8B"/>
    <w:rsid w:val="003E3BE0"/>
    <w:rsid w:val="003E4661"/>
    <w:rsid w:val="003E4E7D"/>
    <w:rsid w:val="003E520B"/>
    <w:rsid w:val="003E5282"/>
    <w:rsid w:val="003E630F"/>
    <w:rsid w:val="003E7685"/>
    <w:rsid w:val="003F0418"/>
    <w:rsid w:val="003F14BD"/>
    <w:rsid w:val="003F217D"/>
    <w:rsid w:val="003F3564"/>
    <w:rsid w:val="003F39C6"/>
    <w:rsid w:val="003F3BA2"/>
    <w:rsid w:val="003F3C64"/>
    <w:rsid w:val="003F5666"/>
    <w:rsid w:val="003F5702"/>
    <w:rsid w:val="003F5A0A"/>
    <w:rsid w:val="003F6268"/>
    <w:rsid w:val="003F6405"/>
    <w:rsid w:val="003F72B9"/>
    <w:rsid w:val="00400643"/>
    <w:rsid w:val="004016FE"/>
    <w:rsid w:val="00401C30"/>
    <w:rsid w:val="00402335"/>
    <w:rsid w:val="00402AF2"/>
    <w:rsid w:val="00402C75"/>
    <w:rsid w:val="00403521"/>
    <w:rsid w:val="0040396B"/>
    <w:rsid w:val="00403AE2"/>
    <w:rsid w:val="00404914"/>
    <w:rsid w:val="00405A37"/>
    <w:rsid w:val="00405E3E"/>
    <w:rsid w:val="0040691E"/>
    <w:rsid w:val="004071DD"/>
    <w:rsid w:val="004078EF"/>
    <w:rsid w:val="0040799A"/>
    <w:rsid w:val="004110C7"/>
    <w:rsid w:val="00412716"/>
    <w:rsid w:val="00412827"/>
    <w:rsid w:val="00412961"/>
    <w:rsid w:val="0041302E"/>
    <w:rsid w:val="004140E7"/>
    <w:rsid w:val="004153A0"/>
    <w:rsid w:val="004155F1"/>
    <w:rsid w:val="004169CC"/>
    <w:rsid w:val="00416A10"/>
    <w:rsid w:val="00416DA1"/>
    <w:rsid w:val="004170A4"/>
    <w:rsid w:val="00417664"/>
    <w:rsid w:val="00417D73"/>
    <w:rsid w:val="00420481"/>
    <w:rsid w:val="0042094B"/>
    <w:rsid w:val="00420B47"/>
    <w:rsid w:val="00421490"/>
    <w:rsid w:val="004216C4"/>
    <w:rsid w:val="0042172A"/>
    <w:rsid w:val="0042194D"/>
    <w:rsid w:val="00421F0B"/>
    <w:rsid w:val="0042232B"/>
    <w:rsid w:val="00422369"/>
    <w:rsid w:val="00422973"/>
    <w:rsid w:val="004236A0"/>
    <w:rsid w:val="00423A49"/>
    <w:rsid w:val="00423A68"/>
    <w:rsid w:val="00423CD0"/>
    <w:rsid w:val="004243A3"/>
    <w:rsid w:val="00424AC5"/>
    <w:rsid w:val="00425190"/>
    <w:rsid w:val="004266C1"/>
    <w:rsid w:val="00426A0F"/>
    <w:rsid w:val="00426D11"/>
    <w:rsid w:val="00430B50"/>
    <w:rsid w:val="00431B8F"/>
    <w:rsid w:val="00431BEB"/>
    <w:rsid w:val="00432A5A"/>
    <w:rsid w:val="00434F92"/>
    <w:rsid w:val="00435BDB"/>
    <w:rsid w:val="00435F63"/>
    <w:rsid w:val="004361DE"/>
    <w:rsid w:val="00436C17"/>
    <w:rsid w:val="00436DA8"/>
    <w:rsid w:val="004374D3"/>
    <w:rsid w:val="00437D4F"/>
    <w:rsid w:val="0044034F"/>
    <w:rsid w:val="0044179B"/>
    <w:rsid w:val="00441B66"/>
    <w:rsid w:val="004421F7"/>
    <w:rsid w:val="004429C6"/>
    <w:rsid w:val="00442A53"/>
    <w:rsid w:val="00442B36"/>
    <w:rsid w:val="00442B4D"/>
    <w:rsid w:val="00443298"/>
    <w:rsid w:val="00444130"/>
    <w:rsid w:val="0044423F"/>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4A1"/>
    <w:rsid w:val="00454526"/>
    <w:rsid w:val="00454FD4"/>
    <w:rsid w:val="00455E9D"/>
    <w:rsid w:val="004565E2"/>
    <w:rsid w:val="00456AC1"/>
    <w:rsid w:val="00456C26"/>
    <w:rsid w:val="00457119"/>
    <w:rsid w:val="0045738B"/>
    <w:rsid w:val="0046051E"/>
    <w:rsid w:val="004607A3"/>
    <w:rsid w:val="00461553"/>
    <w:rsid w:val="004619C5"/>
    <w:rsid w:val="00462830"/>
    <w:rsid w:val="00462A7D"/>
    <w:rsid w:val="00462FDB"/>
    <w:rsid w:val="00463957"/>
    <w:rsid w:val="00463A87"/>
    <w:rsid w:val="0046458F"/>
    <w:rsid w:val="00464CEE"/>
    <w:rsid w:val="00465791"/>
    <w:rsid w:val="00467714"/>
    <w:rsid w:val="00467A24"/>
    <w:rsid w:val="00470D94"/>
    <w:rsid w:val="00471422"/>
    <w:rsid w:val="00471CEA"/>
    <w:rsid w:val="0047329F"/>
    <w:rsid w:val="00474595"/>
    <w:rsid w:val="00475C9B"/>
    <w:rsid w:val="004762A6"/>
    <w:rsid w:val="0047712B"/>
    <w:rsid w:val="004778A1"/>
    <w:rsid w:val="00477A15"/>
    <w:rsid w:val="00480004"/>
    <w:rsid w:val="00480691"/>
    <w:rsid w:val="004815FA"/>
    <w:rsid w:val="004816F9"/>
    <w:rsid w:val="00481B4B"/>
    <w:rsid w:val="00481B50"/>
    <w:rsid w:val="00482C58"/>
    <w:rsid w:val="00482C78"/>
    <w:rsid w:val="004830F4"/>
    <w:rsid w:val="004837FB"/>
    <w:rsid w:val="00483AA0"/>
    <w:rsid w:val="004846CF"/>
    <w:rsid w:val="00484A09"/>
    <w:rsid w:val="00484EAD"/>
    <w:rsid w:val="00485060"/>
    <w:rsid w:val="004851FA"/>
    <w:rsid w:val="004858A2"/>
    <w:rsid w:val="0048637D"/>
    <w:rsid w:val="00487271"/>
    <w:rsid w:val="00487379"/>
    <w:rsid w:val="00487AAE"/>
    <w:rsid w:val="00487C52"/>
    <w:rsid w:val="00490B1C"/>
    <w:rsid w:val="00490E38"/>
    <w:rsid w:val="004914BF"/>
    <w:rsid w:val="00491EEB"/>
    <w:rsid w:val="00492151"/>
    <w:rsid w:val="0049218D"/>
    <w:rsid w:val="00492533"/>
    <w:rsid w:val="00492947"/>
    <w:rsid w:val="00492DF0"/>
    <w:rsid w:val="00492EBF"/>
    <w:rsid w:val="004932EA"/>
    <w:rsid w:val="004933CD"/>
    <w:rsid w:val="0049383D"/>
    <w:rsid w:val="00493E93"/>
    <w:rsid w:val="00494301"/>
    <w:rsid w:val="00494B0A"/>
    <w:rsid w:val="00494C2B"/>
    <w:rsid w:val="004956B4"/>
    <w:rsid w:val="00495A56"/>
    <w:rsid w:val="004973DB"/>
    <w:rsid w:val="0049752F"/>
    <w:rsid w:val="00497917"/>
    <w:rsid w:val="00497FC1"/>
    <w:rsid w:val="004A0192"/>
    <w:rsid w:val="004A0F6C"/>
    <w:rsid w:val="004A122A"/>
    <w:rsid w:val="004A14DC"/>
    <w:rsid w:val="004A24F0"/>
    <w:rsid w:val="004A276E"/>
    <w:rsid w:val="004A31AF"/>
    <w:rsid w:val="004A3F41"/>
    <w:rsid w:val="004A528B"/>
    <w:rsid w:val="004A5D12"/>
    <w:rsid w:val="004A5E4C"/>
    <w:rsid w:val="004A5F4A"/>
    <w:rsid w:val="004A6C04"/>
    <w:rsid w:val="004A6CFB"/>
    <w:rsid w:val="004A797B"/>
    <w:rsid w:val="004A7B21"/>
    <w:rsid w:val="004B0955"/>
    <w:rsid w:val="004B09E2"/>
    <w:rsid w:val="004B16CD"/>
    <w:rsid w:val="004B1BAB"/>
    <w:rsid w:val="004B2071"/>
    <w:rsid w:val="004B2610"/>
    <w:rsid w:val="004B275A"/>
    <w:rsid w:val="004B297D"/>
    <w:rsid w:val="004B392D"/>
    <w:rsid w:val="004B43EE"/>
    <w:rsid w:val="004B4E8E"/>
    <w:rsid w:val="004B555C"/>
    <w:rsid w:val="004B55BA"/>
    <w:rsid w:val="004B5F51"/>
    <w:rsid w:val="004B6897"/>
    <w:rsid w:val="004B6A64"/>
    <w:rsid w:val="004B6D8D"/>
    <w:rsid w:val="004B70E2"/>
    <w:rsid w:val="004B7DB4"/>
    <w:rsid w:val="004C0216"/>
    <w:rsid w:val="004C11CE"/>
    <w:rsid w:val="004C2903"/>
    <w:rsid w:val="004C2F3F"/>
    <w:rsid w:val="004C31C7"/>
    <w:rsid w:val="004C3346"/>
    <w:rsid w:val="004C4077"/>
    <w:rsid w:val="004C415C"/>
    <w:rsid w:val="004C495B"/>
    <w:rsid w:val="004C4CC0"/>
    <w:rsid w:val="004C5515"/>
    <w:rsid w:val="004C6C6A"/>
    <w:rsid w:val="004C6EED"/>
    <w:rsid w:val="004D0513"/>
    <w:rsid w:val="004D07EB"/>
    <w:rsid w:val="004D0A4A"/>
    <w:rsid w:val="004D1852"/>
    <w:rsid w:val="004D2179"/>
    <w:rsid w:val="004D2C8A"/>
    <w:rsid w:val="004D32C2"/>
    <w:rsid w:val="004D36F1"/>
    <w:rsid w:val="004D3796"/>
    <w:rsid w:val="004D4123"/>
    <w:rsid w:val="004D4AC7"/>
    <w:rsid w:val="004D4E9B"/>
    <w:rsid w:val="004D4FD9"/>
    <w:rsid w:val="004D52BE"/>
    <w:rsid w:val="004D5C6F"/>
    <w:rsid w:val="004D74E7"/>
    <w:rsid w:val="004D79B8"/>
    <w:rsid w:val="004D7A34"/>
    <w:rsid w:val="004E03B5"/>
    <w:rsid w:val="004E0649"/>
    <w:rsid w:val="004E0F5A"/>
    <w:rsid w:val="004E1FDC"/>
    <w:rsid w:val="004E20D9"/>
    <w:rsid w:val="004E24AC"/>
    <w:rsid w:val="004E2E61"/>
    <w:rsid w:val="004E3B5B"/>
    <w:rsid w:val="004E3D3F"/>
    <w:rsid w:val="004E3DB5"/>
    <w:rsid w:val="004E4FBB"/>
    <w:rsid w:val="004E58E0"/>
    <w:rsid w:val="004E6ED5"/>
    <w:rsid w:val="004E74F6"/>
    <w:rsid w:val="004E7B32"/>
    <w:rsid w:val="004F07C1"/>
    <w:rsid w:val="004F0D7F"/>
    <w:rsid w:val="004F16F6"/>
    <w:rsid w:val="004F18BB"/>
    <w:rsid w:val="004F19FC"/>
    <w:rsid w:val="004F2CD2"/>
    <w:rsid w:val="004F3098"/>
    <w:rsid w:val="004F3140"/>
    <w:rsid w:val="004F42F8"/>
    <w:rsid w:val="004F4D02"/>
    <w:rsid w:val="004F4EFA"/>
    <w:rsid w:val="004F5666"/>
    <w:rsid w:val="004F6937"/>
    <w:rsid w:val="004F79EA"/>
    <w:rsid w:val="0050062E"/>
    <w:rsid w:val="00500A0B"/>
    <w:rsid w:val="00501445"/>
    <w:rsid w:val="0050164B"/>
    <w:rsid w:val="0050181A"/>
    <w:rsid w:val="00501832"/>
    <w:rsid w:val="005018FC"/>
    <w:rsid w:val="00501D4F"/>
    <w:rsid w:val="00501EBC"/>
    <w:rsid w:val="005024DD"/>
    <w:rsid w:val="00507CD9"/>
    <w:rsid w:val="005107F2"/>
    <w:rsid w:val="00510AB7"/>
    <w:rsid w:val="00510F46"/>
    <w:rsid w:val="005114A1"/>
    <w:rsid w:val="00511726"/>
    <w:rsid w:val="00511ACE"/>
    <w:rsid w:val="00511CC1"/>
    <w:rsid w:val="0051237F"/>
    <w:rsid w:val="00512700"/>
    <w:rsid w:val="0051330A"/>
    <w:rsid w:val="00514B95"/>
    <w:rsid w:val="0051581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7A9"/>
    <w:rsid w:val="0052798E"/>
    <w:rsid w:val="005300EB"/>
    <w:rsid w:val="005303CB"/>
    <w:rsid w:val="00530590"/>
    <w:rsid w:val="00530600"/>
    <w:rsid w:val="00530CA7"/>
    <w:rsid w:val="0053102F"/>
    <w:rsid w:val="00532E0C"/>
    <w:rsid w:val="005340EE"/>
    <w:rsid w:val="00534A0E"/>
    <w:rsid w:val="00534CC6"/>
    <w:rsid w:val="005352F1"/>
    <w:rsid w:val="00535B2C"/>
    <w:rsid w:val="00535C39"/>
    <w:rsid w:val="00536853"/>
    <w:rsid w:val="00537527"/>
    <w:rsid w:val="00537D6E"/>
    <w:rsid w:val="00540B9A"/>
    <w:rsid w:val="005424D6"/>
    <w:rsid w:val="00543432"/>
    <w:rsid w:val="00543FE1"/>
    <w:rsid w:val="00544922"/>
    <w:rsid w:val="00544CB5"/>
    <w:rsid w:val="0054574D"/>
    <w:rsid w:val="00545F68"/>
    <w:rsid w:val="00546245"/>
    <w:rsid w:val="00546B67"/>
    <w:rsid w:val="005470A3"/>
    <w:rsid w:val="00547B2F"/>
    <w:rsid w:val="00547BA9"/>
    <w:rsid w:val="0055117C"/>
    <w:rsid w:val="00551A66"/>
    <w:rsid w:val="00552B60"/>
    <w:rsid w:val="005533CD"/>
    <w:rsid w:val="00553B70"/>
    <w:rsid w:val="00553D5F"/>
    <w:rsid w:val="00553DBD"/>
    <w:rsid w:val="005540FB"/>
    <w:rsid w:val="00554493"/>
    <w:rsid w:val="00554A5E"/>
    <w:rsid w:val="00554ECF"/>
    <w:rsid w:val="005553C5"/>
    <w:rsid w:val="00555E15"/>
    <w:rsid w:val="005560E4"/>
    <w:rsid w:val="005567C6"/>
    <w:rsid w:val="005567CF"/>
    <w:rsid w:val="00557112"/>
    <w:rsid w:val="005600BA"/>
    <w:rsid w:val="005600DC"/>
    <w:rsid w:val="00560EA4"/>
    <w:rsid w:val="0056144C"/>
    <w:rsid w:val="00561497"/>
    <w:rsid w:val="00561E6E"/>
    <w:rsid w:val="005623C3"/>
    <w:rsid w:val="00562528"/>
    <w:rsid w:val="00562783"/>
    <w:rsid w:val="00563732"/>
    <w:rsid w:val="00563A83"/>
    <w:rsid w:val="005641F7"/>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06C"/>
    <w:rsid w:val="005717BC"/>
    <w:rsid w:val="005729C4"/>
    <w:rsid w:val="00572F85"/>
    <w:rsid w:val="00573452"/>
    <w:rsid w:val="005752DD"/>
    <w:rsid w:val="00575C3E"/>
    <w:rsid w:val="00576100"/>
    <w:rsid w:val="00576313"/>
    <w:rsid w:val="00576A17"/>
    <w:rsid w:val="00576A7D"/>
    <w:rsid w:val="00577A57"/>
    <w:rsid w:val="00577DE0"/>
    <w:rsid w:val="005803C8"/>
    <w:rsid w:val="00580F1A"/>
    <w:rsid w:val="00581327"/>
    <w:rsid w:val="005815EE"/>
    <w:rsid w:val="00581A18"/>
    <w:rsid w:val="00581C1F"/>
    <w:rsid w:val="00581D39"/>
    <w:rsid w:val="00581FF6"/>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3C5C"/>
    <w:rsid w:val="005943F5"/>
    <w:rsid w:val="00594A91"/>
    <w:rsid w:val="00595DAD"/>
    <w:rsid w:val="00595FAE"/>
    <w:rsid w:val="0059620B"/>
    <w:rsid w:val="0059660B"/>
    <w:rsid w:val="00596CD6"/>
    <w:rsid w:val="00597336"/>
    <w:rsid w:val="005975B3"/>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A78C4"/>
    <w:rsid w:val="005B044F"/>
    <w:rsid w:val="005B06D2"/>
    <w:rsid w:val="005B0DAC"/>
    <w:rsid w:val="005B2375"/>
    <w:rsid w:val="005B26B4"/>
    <w:rsid w:val="005B2975"/>
    <w:rsid w:val="005B2D5C"/>
    <w:rsid w:val="005B386C"/>
    <w:rsid w:val="005B5B10"/>
    <w:rsid w:val="005B5BE3"/>
    <w:rsid w:val="005B60A8"/>
    <w:rsid w:val="005B70E2"/>
    <w:rsid w:val="005B73AE"/>
    <w:rsid w:val="005B74F4"/>
    <w:rsid w:val="005B7675"/>
    <w:rsid w:val="005B7872"/>
    <w:rsid w:val="005B7D79"/>
    <w:rsid w:val="005B7FBD"/>
    <w:rsid w:val="005C03ED"/>
    <w:rsid w:val="005C0888"/>
    <w:rsid w:val="005C137D"/>
    <w:rsid w:val="005C274E"/>
    <w:rsid w:val="005C27D7"/>
    <w:rsid w:val="005C2E0A"/>
    <w:rsid w:val="005C323C"/>
    <w:rsid w:val="005C33FD"/>
    <w:rsid w:val="005C3715"/>
    <w:rsid w:val="005C4054"/>
    <w:rsid w:val="005C449A"/>
    <w:rsid w:val="005C44ED"/>
    <w:rsid w:val="005C56B0"/>
    <w:rsid w:val="005C5889"/>
    <w:rsid w:val="005C61F9"/>
    <w:rsid w:val="005C6A47"/>
    <w:rsid w:val="005C6BA0"/>
    <w:rsid w:val="005C6F52"/>
    <w:rsid w:val="005C7E03"/>
    <w:rsid w:val="005C7FA0"/>
    <w:rsid w:val="005D004D"/>
    <w:rsid w:val="005D0599"/>
    <w:rsid w:val="005D05A4"/>
    <w:rsid w:val="005D0CA7"/>
    <w:rsid w:val="005D1D8F"/>
    <w:rsid w:val="005D26C7"/>
    <w:rsid w:val="005D287C"/>
    <w:rsid w:val="005D2884"/>
    <w:rsid w:val="005D2901"/>
    <w:rsid w:val="005D523E"/>
    <w:rsid w:val="005D52EE"/>
    <w:rsid w:val="005D7384"/>
    <w:rsid w:val="005D7460"/>
    <w:rsid w:val="005E24B2"/>
    <w:rsid w:val="005E2D3B"/>
    <w:rsid w:val="005E2D5C"/>
    <w:rsid w:val="005E370C"/>
    <w:rsid w:val="005E38CB"/>
    <w:rsid w:val="005E3F2C"/>
    <w:rsid w:val="005E4F67"/>
    <w:rsid w:val="005E5591"/>
    <w:rsid w:val="005E55BC"/>
    <w:rsid w:val="005E6E1B"/>
    <w:rsid w:val="005F14C7"/>
    <w:rsid w:val="005F1FA5"/>
    <w:rsid w:val="005F2DAF"/>
    <w:rsid w:val="005F2FB6"/>
    <w:rsid w:val="005F32EE"/>
    <w:rsid w:val="005F3361"/>
    <w:rsid w:val="005F3871"/>
    <w:rsid w:val="005F3DAA"/>
    <w:rsid w:val="005F3EEC"/>
    <w:rsid w:val="005F46FC"/>
    <w:rsid w:val="005F4871"/>
    <w:rsid w:val="005F4EB1"/>
    <w:rsid w:val="005F4F1F"/>
    <w:rsid w:val="005F603F"/>
    <w:rsid w:val="005F63B2"/>
    <w:rsid w:val="005F65E6"/>
    <w:rsid w:val="005F6A70"/>
    <w:rsid w:val="005F797D"/>
    <w:rsid w:val="005F7DCE"/>
    <w:rsid w:val="0060029E"/>
    <w:rsid w:val="006002EA"/>
    <w:rsid w:val="00600711"/>
    <w:rsid w:val="00600BD5"/>
    <w:rsid w:val="00600E93"/>
    <w:rsid w:val="00600FF0"/>
    <w:rsid w:val="006010A0"/>
    <w:rsid w:val="006013C0"/>
    <w:rsid w:val="0060183E"/>
    <w:rsid w:val="006022BD"/>
    <w:rsid w:val="00602CA8"/>
    <w:rsid w:val="00602D5D"/>
    <w:rsid w:val="00603021"/>
    <w:rsid w:val="006056E1"/>
    <w:rsid w:val="00605E9B"/>
    <w:rsid w:val="00606603"/>
    <w:rsid w:val="00606AD8"/>
    <w:rsid w:val="00606C60"/>
    <w:rsid w:val="00607532"/>
    <w:rsid w:val="006100F4"/>
    <w:rsid w:val="00611018"/>
    <w:rsid w:val="00611FF5"/>
    <w:rsid w:val="0061236B"/>
    <w:rsid w:val="00612A60"/>
    <w:rsid w:val="00612E95"/>
    <w:rsid w:val="006133FD"/>
    <w:rsid w:val="00614647"/>
    <w:rsid w:val="00614B4D"/>
    <w:rsid w:val="00615384"/>
    <w:rsid w:val="00615B5E"/>
    <w:rsid w:val="00615F6F"/>
    <w:rsid w:val="00617C2F"/>
    <w:rsid w:val="0062012B"/>
    <w:rsid w:val="00620A94"/>
    <w:rsid w:val="00620EE8"/>
    <w:rsid w:val="00621010"/>
    <w:rsid w:val="0062133C"/>
    <w:rsid w:val="00621BC2"/>
    <w:rsid w:val="00621C43"/>
    <w:rsid w:val="00622080"/>
    <w:rsid w:val="0062282E"/>
    <w:rsid w:val="00622970"/>
    <w:rsid w:val="00623681"/>
    <w:rsid w:val="006246B6"/>
    <w:rsid w:val="00625689"/>
    <w:rsid w:val="00626417"/>
    <w:rsid w:val="006269CC"/>
    <w:rsid w:val="00627255"/>
    <w:rsid w:val="00627564"/>
    <w:rsid w:val="006277E3"/>
    <w:rsid w:val="0062781E"/>
    <w:rsid w:val="00627E02"/>
    <w:rsid w:val="00630550"/>
    <w:rsid w:val="00631D57"/>
    <w:rsid w:val="00632429"/>
    <w:rsid w:val="0063249D"/>
    <w:rsid w:val="006342BB"/>
    <w:rsid w:val="006344DE"/>
    <w:rsid w:val="0063482D"/>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A6E"/>
    <w:rsid w:val="00646BAD"/>
    <w:rsid w:val="006470A9"/>
    <w:rsid w:val="0064739A"/>
    <w:rsid w:val="006505DC"/>
    <w:rsid w:val="00650787"/>
    <w:rsid w:val="006509D6"/>
    <w:rsid w:val="00650E82"/>
    <w:rsid w:val="006513F7"/>
    <w:rsid w:val="00651589"/>
    <w:rsid w:val="00651A97"/>
    <w:rsid w:val="006521ED"/>
    <w:rsid w:val="0065292A"/>
    <w:rsid w:val="00652940"/>
    <w:rsid w:val="00652951"/>
    <w:rsid w:val="00652AC7"/>
    <w:rsid w:val="00652B97"/>
    <w:rsid w:val="00653688"/>
    <w:rsid w:val="00653D52"/>
    <w:rsid w:val="00653D70"/>
    <w:rsid w:val="0065438A"/>
    <w:rsid w:val="0065460D"/>
    <w:rsid w:val="00654624"/>
    <w:rsid w:val="006547F2"/>
    <w:rsid w:val="00654A50"/>
    <w:rsid w:val="00654FFB"/>
    <w:rsid w:val="006550A9"/>
    <w:rsid w:val="006554E8"/>
    <w:rsid w:val="006557E4"/>
    <w:rsid w:val="00657925"/>
    <w:rsid w:val="00657C95"/>
    <w:rsid w:val="00660A6B"/>
    <w:rsid w:val="00661864"/>
    <w:rsid w:val="00661F00"/>
    <w:rsid w:val="006621A8"/>
    <w:rsid w:val="00662472"/>
    <w:rsid w:val="0066258F"/>
    <w:rsid w:val="0066294C"/>
    <w:rsid w:val="006639B5"/>
    <w:rsid w:val="00664D57"/>
    <w:rsid w:val="00667DBB"/>
    <w:rsid w:val="006709CC"/>
    <w:rsid w:val="00671441"/>
    <w:rsid w:val="00671BEB"/>
    <w:rsid w:val="006729B1"/>
    <w:rsid w:val="00673F3A"/>
    <w:rsid w:val="0067402F"/>
    <w:rsid w:val="00674293"/>
    <w:rsid w:val="00675706"/>
    <w:rsid w:val="00675CCD"/>
    <w:rsid w:val="006765C4"/>
    <w:rsid w:val="00676C23"/>
    <w:rsid w:val="00677369"/>
    <w:rsid w:val="006773AB"/>
    <w:rsid w:val="0067767C"/>
    <w:rsid w:val="006800DA"/>
    <w:rsid w:val="00680CF3"/>
    <w:rsid w:val="00681789"/>
    <w:rsid w:val="0068246C"/>
    <w:rsid w:val="0068280E"/>
    <w:rsid w:val="00682A23"/>
    <w:rsid w:val="00682A90"/>
    <w:rsid w:val="0068329E"/>
    <w:rsid w:val="0068529E"/>
    <w:rsid w:val="00685713"/>
    <w:rsid w:val="006859AD"/>
    <w:rsid w:val="00685D4D"/>
    <w:rsid w:val="00685E68"/>
    <w:rsid w:val="00685F10"/>
    <w:rsid w:val="00686046"/>
    <w:rsid w:val="006867B3"/>
    <w:rsid w:val="006900CB"/>
    <w:rsid w:val="006903E0"/>
    <w:rsid w:val="00690928"/>
    <w:rsid w:val="00690BED"/>
    <w:rsid w:val="00691F22"/>
    <w:rsid w:val="006921D3"/>
    <w:rsid w:val="006934CD"/>
    <w:rsid w:val="00693505"/>
    <w:rsid w:val="006951DB"/>
    <w:rsid w:val="0069550D"/>
    <w:rsid w:val="00695AEC"/>
    <w:rsid w:val="006961B6"/>
    <w:rsid w:val="00697795"/>
    <w:rsid w:val="006A0EEB"/>
    <w:rsid w:val="006A1CD2"/>
    <w:rsid w:val="006A38A4"/>
    <w:rsid w:val="006A3A5D"/>
    <w:rsid w:val="006A3DAD"/>
    <w:rsid w:val="006A3E94"/>
    <w:rsid w:val="006A478A"/>
    <w:rsid w:val="006A48CF"/>
    <w:rsid w:val="006A4FAA"/>
    <w:rsid w:val="006A5445"/>
    <w:rsid w:val="006A5988"/>
    <w:rsid w:val="006A73FB"/>
    <w:rsid w:val="006A777E"/>
    <w:rsid w:val="006B04B7"/>
    <w:rsid w:val="006B06F5"/>
    <w:rsid w:val="006B081B"/>
    <w:rsid w:val="006B1A6C"/>
    <w:rsid w:val="006B2380"/>
    <w:rsid w:val="006B290B"/>
    <w:rsid w:val="006B292D"/>
    <w:rsid w:val="006B350F"/>
    <w:rsid w:val="006B3B72"/>
    <w:rsid w:val="006B3B7E"/>
    <w:rsid w:val="006B3D63"/>
    <w:rsid w:val="006B44F2"/>
    <w:rsid w:val="006B46A8"/>
    <w:rsid w:val="006B5711"/>
    <w:rsid w:val="006B575E"/>
    <w:rsid w:val="006B5F02"/>
    <w:rsid w:val="006B644E"/>
    <w:rsid w:val="006B66D2"/>
    <w:rsid w:val="006B68DF"/>
    <w:rsid w:val="006B69D5"/>
    <w:rsid w:val="006B75B2"/>
    <w:rsid w:val="006C0257"/>
    <w:rsid w:val="006C07A5"/>
    <w:rsid w:val="006C0DF4"/>
    <w:rsid w:val="006C1519"/>
    <w:rsid w:val="006C2253"/>
    <w:rsid w:val="006C237E"/>
    <w:rsid w:val="006C2735"/>
    <w:rsid w:val="006C2FB9"/>
    <w:rsid w:val="006C2FE2"/>
    <w:rsid w:val="006C3AAF"/>
    <w:rsid w:val="006C54B0"/>
    <w:rsid w:val="006C5C5F"/>
    <w:rsid w:val="006C6225"/>
    <w:rsid w:val="006C6F56"/>
    <w:rsid w:val="006C705E"/>
    <w:rsid w:val="006D01C0"/>
    <w:rsid w:val="006D07DF"/>
    <w:rsid w:val="006D0902"/>
    <w:rsid w:val="006D230C"/>
    <w:rsid w:val="006D2575"/>
    <w:rsid w:val="006D2E43"/>
    <w:rsid w:val="006D3763"/>
    <w:rsid w:val="006D3FA0"/>
    <w:rsid w:val="006D4065"/>
    <w:rsid w:val="006D416E"/>
    <w:rsid w:val="006D4475"/>
    <w:rsid w:val="006D469C"/>
    <w:rsid w:val="006D5692"/>
    <w:rsid w:val="006D5B67"/>
    <w:rsid w:val="006D6F4D"/>
    <w:rsid w:val="006D7997"/>
    <w:rsid w:val="006D7D0A"/>
    <w:rsid w:val="006E041E"/>
    <w:rsid w:val="006E08BA"/>
    <w:rsid w:val="006E0AD1"/>
    <w:rsid w:val="006E0F6C"/>
    <w:rsid w:val="006E1322"/>
    <w:rsid w:val="006E150D"/>
    <w:rsid w:val="006E1AAC"/>
    <w:rsid w:val="006E2214"/>
    <w:rsid w:val="006E259C"/>
    <w:rsid w:val="006E2A30"/>
    <w:rsid w:val="006E3391"/>
    <w:rsid w:val="006E3601"/>
    <w:rsid w:val="006E385B"/>
    <w:rsid w:val="006E3D03"/>
    <w:rsid w:val="006E40DF"/>
    <w:rsid w:val="006E65A1"/>
    <w:rsid w:val="006E684E"/>
    <w:rsid w:val="006E6ED6"/>
    <w:rsid w:val="006E71CB"/>
    <w:rsid w:val="006E73BE"/>
    <w:rsid w:val="006E78A5"/>
    <w:rsid w:val="006E797F"/>
    <w:rsid w:val="006F0288"/>
    <w:rsid w:val="006F0706"/>
    <w:rsid w:val="006F0818"/>
    <w:rsid w:val="006F12BA"/>
    <w:rsid w:val="006F144E"/>
    <w:rsid w:val="006F1AA6"/>
    <w:rsid w:val="006F1CFE"/>
    <w:rsid w:val="006F220E"/>
    <w:rsid w:val="006F288A"/>
    <w:rsid w:val="006F2B73"/>
    <w:rsid w:val="006F2C6D"/>
    <w:rsid w:val="006F330A"/>
    <w:rsid w:val="006F365D"/>
    <w:rsid w:val="006F3A1C"/>
    <w:rsid w:val="006F444F"/>
    <w:rsid w:val="006F4F53"/>
    <w:rsid w:val="006F4FF6"/>
    <w:rsid w:val="006F5629"/>
    <w:rsid w:val="006F5A86"/>
    <w:rsid w:val="006F5C5C"/>
    <w:rsid w:val="006F5E3B"/>
    <w:rsid w:val="006F5FBC"/>
    <w:rsid w:val="006F6119"/>
    <w:rsid w:val="006F6775"/>
    <w:rsid w:val="006F6DA6"/>
    <w:rsid w:val="006F6DD3"/>
    <w:rsid w:val="006F7F05"/>
    <w:rsid w:val="00700D9B"/>
    <w:rsid w:val="007012F8"/>
    <w:rsid w:val="00701DF9"/>
    <w:rsid w:val="007034AB"/>
    <w:rsid w:val="0070392A"/>
    <w:rsid w:val="00703EEE"/>
    <w:rsid w:val="0070427B"/>
    <w:rsid w:val="0070432B"/>
    <w:rsid w:val="0070512C"/>
    <w:rsid w:val="00710168"/>
    <w:rsid w:val="00710338"/>
    <w:rsid w:val="007103A8"/>
    <w:rsid w:val="007107C6"/>
    <w:rsid w:val="0071086A"/>
    <w:rsid w:val="00711983"/>
    <w:rsid w:val="00712206"/>
    <w:rsid w:val="007127B3"/>
    <w:rsid w:val="00712B4F"/>
    <w:rsid w:val="00712E1C"/>
    <w:rsid w:val="00713265"/>
    <w:rsid w:val="00713475"/>
    <w:rsid w:val="007137FA"/>
    <w:rsid w:val="00713FD8"/>
    <w:rsid w:val="00714809"/>
    <w:rsid w:val="00714BF7"/>
    <w:rsid w:val="00714CE0"/>
    <w:rsid w:val="00714D6F"/>
    <w:rsid w:val="0071533F"/>
    <w:rsid w:val="007155C4"/>
    <w:rsid w:val="0071560B"/>
    <w:rsid w:val="00715E1E"/>
    <w:rsid w:val="00715F6C"/>
    <w:rsid w:val="00716270"/>
    <w:rsid w:val="00716400"/>
    <w:rsid w:val="00716D14"/>
    <w:rsid w:val="007202B9"/>
    <w:rsid w:val="007207C0"/>
    <w:rsid w:val="00720E76"/>
    <w:rsid w:val="00721329"/>
    <w:rsid w:val="007213CE"/>
    <w:rsid w:val="00721EBE"/>
    <w:rsid w:val="0072261F"/>
    <w:rsid w:val="007230E1"/>
    <w:rsid w:val="0072346F"/>
    <w:rsid w:val="007238E5"/>
    <w:rsid w:val="0072536C"/>
    <w:rsid w:val="00725C98"/>
    <w:rsid w:val="00725C99"/>
    <w:rsid w:val="00725D06"/>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A25"/>
    <w:rsid w:val="00740C1C"/>
    <w:rsid w:val="00741410"/>
    <w:rsid w:val="0074291E"/>
    <w:rsid w:val="00743186"/>
    <w:rsid w:val="00744066"/>
    <w:rsid w:val="00744547"/>
    <w:rsid w:val="0074483E"/>
    <w:rsid w:val="00744B4B"/>
    <w:rsid w:val="00745D72"/>
    <w:rsid w:val="007461CE"/>
    <w:rsid w:val="00746206"/>
    <w:rsid w:val="007462D7"/>
    <w:rsid w:val="00746E32"/>
    <w:rsid w:val="007473D4"/>
    <w:rsid w:val="00747471"/>
    <w:rsid w:val="007474D1"/>
    <w:rsid w:val="007476D0"/>
    <w:rsid w:val="00751107"/>
    <w:rsid w:val="007519E2"/>
    <w:rsid w:val="00753AB0"/>
    <w:rsid w:val="00753C73"/>
    <w:rsid w:val="007542FF"/>
    <w:rsid w:val="00754332"/>
    <w:rsid w:val="00754B64"/>
    <w:rsid w:val="00755B4A"/>
    <w:rsid w:val="007563B4"/>
    <w:rsid w:val="007564D8"/>
    <w:rsid w:val="00756B6C"/>
    <w:rsid w:val="00760445"/>
    <w:rsid w:val="00760989"/>
    <w:rsid w:val="00760D93"/>
    <w:rsid w:val="00761636"/>
    <w:rsid w:val="007622B4"/>
    <w:rsid w:val="007626A1"/>
    <w:rsid w:val="00764839"/>
    <w:rsid w:val="00765782"/>
    <w:rsid w:val="007657EB"/>
    <w:rsid w:val="00767576"/>
    <w:rsid w:val="00770513"/>
    <w:rsid w:val="007710CA"/>
    <w:rsid w:val="0077208F"/>
    <w:rsid w:val="00772A74"/>
    <w:rsid w:val="00772A78"/>
    <w:rsid w:val="00772C10"/>
    <w:rsid w:val="00772E3D"/>
    <w:rsid w:val="007730D9"/>
    <w:rsid w:val="00773B2B"/>
    <w:rsid w:val="00773BCA"/>
    <w:rsid w:val="007743D4"/>
    <w:rsid w:val="007757B3"/>
    <w:rsid w:val="00776803"/>
    <w:rsid w:val="00776CA4"/>
    <w:rsid w:val="00776EB4"/>
    <w:rsid w:val="00780170"/>
    <w:rsid w:val="007803CF"/>
    <w:rsid w:val="00780495"/>
    <w:rsid w:val="00780D27"/>
    <w:rsid w:val="007824F8"/>
    <w:rsid w:val="00782B4A"/>
    <w:rsid w:val="00783729"/>
    <w:rsid w:val="00783C68"/>
    <w:rsid w:val="00784519"/>
    <w:rsid w:val="0078544D"/>
    <w:rsid w:val="00785E93"/>
    <w:rsid w:val="007868B4"/>
    <w:rsid w:val="0078733B"/>
    <w:rsid w:val="00787DA9"/>
    <w:rsid w:val="00790605"/>
    <w:rsid w:val="00790661"/>
    <w:rsid w:val="007912E3"/>
    <w:rsid w:val="00791743"/>
    <w:rsid w:val="0079202E"/>
    <w:rsid w:val="00792101"/>
    <w:rsid w:val="0079277D"/>
    <w:rsid w:val="0079303D"/>
    <w:rsid w:val="0079371B"/>
    <w:rsid w:val="00793CAF"/>
    <w:rsid w:val="00794DC0"/>
    <w:rsid w:val="007955CF"/>
    <w:rsid w:val="00795645"/>
    <w:rsid w:val="007958CD"/>
    <w:rsid w:val="00796643"/>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2B67"/>
    <w:rsid w:val="007A33B3"/>
    <w:rsid w:val="007A47CD"/>
    <w:rsid w:val="007A4A7A"/>
    <w:rsid w:val="007A4DCE"/>
    <w:rsid w:val="007A5020"/>
    <w:rsid w:val="007A53C4"/>
    <w:rsid w:val="007A55A6"/>
    <w:rsid w:val="007A573C"/>
    <w:rsid w:val="007A5B9D"/>
    <w:rsid w:val="007A5D4E"/>
    <w:rsid w:val="007A6F1E"/>
    <w:rsid w:val="007A6FF6"/>
    <w:rsid w:val="007A7A47"/>
    <w:rsid w:val="007A7B3D"/>
    <w:rsid w:val="007A7C7C"/>
    <w:rsid w:val="007B0348"/>
    <w:rsid w:val="007B0459"/>
    <w:rsid w:val="007B056E"/>
    <w:rsid w:val="007B07C6"/>
    <w:rsid w:val="007B0A8B"/>
    <w:rsid w:val="007B0AC0"/>
    <w:rsid w:val="007B0D47"/>
    <w:rsid w:val="007B139C"/>
    <w:rsid w:val="007B17A8"/>
    <w:rsid w:val="007B21E5"/>
    <w:rsid w:val="007B30ED"/>
    <w:rsid w:val="007B3546"/>
    <w:rsid w:val="007B3AD6"/>
    <w:rsid w:val="007B416E"/>
    <w:rsid w:val="007B5BCF"/>
    <w:rsid w:val="007B65F9"/>
    <w:rsid w:val="007B6A51"/>
    <w:rsid w:val="007B6CEC"/>
    <w:rsid w:val="007B7483"/>
    <w:rsid w:val="007B75E2"/>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0B57"/>
    <w:rsid w:val="007D1036"/>
    <w:rsid w:val="007D1598"/>
    <w:rsid w:val="007D19B5"/>
    <w:rsid w:val="007D2C3D"/>
    <w:rsid w:val="007D2DC8"/>
    <w:rsid w:val="007D3266"/>
    <w:rsid w:val="007D3FD1"/>
    <w:rsid w:val="007D42B5"/>
    <w:rsid w:val="007D44BA"/>
    <w:rsid w:val="007D5716"/>
    <w:rsid w:val="007D60E0"/>
    <w:rsid w:val="007D61E8"/>
    <w:rsid w:val="007D6F18"/>
    <w:rsid w:val="007D7026"/>
    <w:rsid w:val="007D7635"/>
    <w:rsid w:val="007D7D8C"/>
    <w:rsid w:val="007D7FC5"/>
    <w:rsid w:val="007E10B9"/>
    <w:rsid w:val="007E2DB1"/>
    <w:rsid w:val="007E3A18"/>
    <w:rsid w:val="007E3FBD"/>
    <w:rsid w:val="007E4225"/>
    <w:rsid w:val="007E471C"/>
    <w:rsid w:val="007E4E33"/>
    <w:rsid w:val="007E5190"/>
    <w:rsid w:val="007E58F0"/>
    <w:rsid w:val="007E60E1"/>
    <w:rsid w:val="007E6681"/>
    <w:rsid w:val="007E67AA"/>
    <w:rsid w:val="007E68EC"/>
    <w:rsid w:val="007E6A96"/>
    <w:rsid w:val="007E730D"/>
    <w:rsid w:val="007F000D"/>
    <w:rsid w:val="007F16B4"/>
    <w:rsid w:val="007F1F8A"/>
    <w:rsid w:val="007F26D5"/>
    <w:rsid w:val="007F3066"/>
    <w:rsid w:val="007F33FC"/>
    <w:rsid w:val="007F35DE"/>
    <w:rsid w:val="007F4704"/>
    <w:rsid w:val="007F481C"/>
    <w:rsid w:val="007F493B"/>
    <w:rsid w:val="007F50D0"/>
    <w:rsid w:val="007F546A"/>
    <w:rsid w:val="007F55EA"/>
    <w:rsid w:val="007F5F82"/>
    <w:rsid w:val="007F7872"/>
    <w:rsid w:val="007F7B7F"/>
    <w:rsid w:val="0080022C"/>
    <w:rsid w:val="00800D0C"/>
    <w:rsid w:val="00800FBC"/>
    <w:rsid w:val="0080218E"/>
    <w:rsid w:val="00802227"/>
    <w:rsid w:val="00802AA3"/>
    <w:rsid w:val="00802DB7"/>
    <w:rsid w:val="008031B1"/>
    <w:rsid w:val="0080347C"/>
    <w:rsid w:val="00804265"/>
    <w:rsid w:val="00804869"/>
    <w:rsid w:val="0080498E"/>
    <w:rsid w:val="008053B7"/>
    <w:rsid w:val="008055B5"/>
    <w:rsid w:val="00805E31"/>
    <w:rsid w:val="00806356"/>
    <w:rsid w:val="008066AC"/>
    <w:rsid w:val="00807110"/>
    <w:rsid w:val="0080797D"/>
    <w:rsid w:val="00810CBC"/>
    <w:rsid w:val="00811E0C"/>
    <w:rsid w:val="00811EA0"/>
    <w:rsid w:val="008121BE"/>
    <w:rsid w:val="0081237E"/>
    <w:rsid w:val="008125A9"/>
    <w:rsid w:val="008132E9"/>
    <w:rsid w:val="008136E7"/>
    <w:rsid w:val="008137C8"/>
    <w:rsid w:val="008141DC"/>
    <w:rsid w:val="00814CFE"/>
    <w:rsid w:val="0081502E"/>
    <w:rsid w:val="008150AB"/>
    <w:rsid w:val="008150CA"/>
    <w:rsid w:val="0081534B"/>
    <w:rsid w:val="00815FE9"/>
    <w:rsid w:val="00816F9B"/>
    <w:rsid w:val="00816FAC"/>
    <w:rsid w:val="00817F76"/>
    <w:rsid w:val="008200D0"/>
    <w:rsid w:val="008208D8"/>
    <w:rsid w:val="008220C6"/>
    <w:rsid w:val="0082246C"/>
    <w:rsid w:val="00822F1A"/>
    <w:rsid w:val="0082314F"/>
    <w:rsid w:val="008244DD"/>
    <w:rsid w:val="00824645"/>
    <w:rsid w:val="00824D01"/>
    <w:rsid w:val="008250FF"/>
    <w:rsid w:val="00825E3A"/>
    <w:rsid w:val="00826389"/>
    <w:rsid w:val="00826E39"/>
    <w:rsid w:val="0082713A"/>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1AC9"/>
    <w:rsid w:val="00841BDF"/>
    <w:rsid w:val="00841D86"/>
    <w:rsid w:val="008421F8"/>
    <w:rsid w:val="00842376"/>
    <w:rsid w:val="008428FC"/>
    <w:rsid w:val="00842AF8"/>
    <w:rsid w:val="008438F1"/>
    <w:rsid w:val="008438FD"/>
    <w:rsid w:val="00844562"/>
    <w:rsid w:val="00844B8B"/>
    <w:rsid w:val="00844D6E"/>
    <w:rsid w:val="0084675F"/>
    <w:rsid w:val="00847597"/>
    <w:rsid w:val="00847BA8"/>
    <w:rsid w:val="00847F42"/>
    <w:rsid w:val="00850E05"/>
    <w:rsid w:val="00850F07"/>
    <w:rsid w:val="008514CD"/>
    <w:rsid w:val="0085248A"/>
    <w:rsid w:val="0085257B"/>
    <w:rsid w:val="008525D2"/>
    <w:rsid w:val="0085290A"/>
    <w:rsid w:val="00852916"/>
    <w:rsid w:val="00852AD0"/>
    <w:rsid w:val="008532D1"/>
    <w:rsid w:val="00854454"/>
    <w:rsid w:val="00856A97"/>
    <w:rsid w:val="008576DC"/>
    <w:rsid w:val="00857720"/>
    <w:rsid w:val="00857793"/>
    <w:rsid w:val="00857915"/>
    <w:rsid w:val="008600D6"/>
    <w:rsid w:val="008605B6"/>
    <w:rsid w:val="00861152"/>
    <w:rsid w:val="00861918"/>
    <w:rsid w:val="00861C6C"/>
    <w:rsid w:val="00864157"/>
    <w:rsid w:val="008649A4"/>
    <w:rsid w:val="00864F55"/>
    <w:rsid w:val="00865229"/>
    <w:rsid w:val="0086620E"/>
    <w:rsid w:val="0086727D"/>
    <w:rsid w:val="008673CE"/>
    <w:rsid w:val="0086781E"/>
    <w:rsid w:val="008728C6"/>
    <w:rsid w:val="00872FA4"/>
    <w:rsid w:val="008733B8"/>
    <w:rsid w:val="0087379B"/>
    <w:rsid w:val="00873A5F"/>
    <w:rsid w:val="00873DC0"/>
    <w:rsid w:val="008749AC"/>
    <w:rsid w:val="00874E38"/>
    <w:rsid w:val="0087549A"/>
    <w:rsid w:val="00875EB2"/>
    <w:rsid w:val="00875ED4"/>
    <w:rsid w:val="00876D85"/>
    <w:rsid w:val="00877662"/>
    <w:rsid w:val="00877EC5"/>
    <w:rsid w:val="00880471"/>
    <w:rsid w:val="00880BB4"/>
    <w:rsid w:val="00880D69"/>
    <w:rsid w:val="008815E3"/>
    <w:rsid w:val="008818E6"/>
    <w:rsid w:val="00881BA6"/>
    <w:rsid w:val="0088232A"/>
    <w:rsid w:val="008823BE"/>
    <w:rsid w:val="00882711"/>
    <w:rsid w:val="00882751"/>
    <w:rsid w:val="00882A41"/>
    <w:rsid w:val="00882F21"/>
    <w:rsid w:val="00883439"/>
    <w:rsid w:val="00883ECC"/>
    <w:rsid w:val="0088495B"/>
    <w:rsid w:val="00884964"/>
    <w:rsid w:val="0088516E"/>
    <w:rsid w:val="008859C1"/>
    <w:rsid w:val="00886638"/>
    <w:rsid w:val="0088663E"/>
    <w:rsid w:val="0089077C"/>
    <w:rsid w:val="00890A85"/>
    <w:rsid w:val="00890BEB"/>
    <w:rsid w:val="008919D1"/>
    <w:rsid w:val="00891AD9"/>
    <w:rsid w:val="00891C7D"/>
    <w:rsid w:val="0089207F"/>
    <w:rsid w:val="0089236B"/>
    <w:rsid w:val="00892407"/>
    <w:rsid w:val="008936E9"/>
    <w:rsid w:val="0089377E"/>
    <w:rsid w:val="008947A4"/>
    <w:rsid w:val="00894FAE"/>
    <w:rsid w:val="00895CFE"/>
    <w:rsid w:val="00895F30"/>
    <w:rsid w:val="00895F53"/>
    <w:rsid w:val="0089627C"/>
    <w:rsid w:val="0089627D"/>
    <w:rsid w:val="00896350"/>
    <w:rsid w:val="00896635"/>
    <w:rsid w:val="00896692"/>
    <w:rsid w:val="00896953"/>
    <w:rsid w:val="00896BE7"/>
    <w:rsid w:val="00896F16"/>
    <w:rsid w:val="008A0374"/>
    <w:rsid w:val="008A0C10"/>
    <w:rsid w:val="008A1243"/>
    <w:rsid w:val="008A14CF"/>
    <w:rsid w:val="008A1661"/>
    <w:rsid w:val="008A18EE"/>
    <w:rsid w:val="008A2056"/>
    <w:rsid w:val="008A2203"/>
    <w:rsid w:val="008A288F"/>
    <w:rsid w:val="008A34EC"/>
    <w:rsid w:val="008A3817"/>
    <w:rsid w:val="008A3CD4"/>
    <w:rsid w:val="008A4C45"/>
    <w:rsid w:val="008A5522"/>
    <w:rsid w:val="008A564A"/>
    <w:rsid w:val="008A57D5"/>
    <w:rsid w:val="008A59A6"/>
    <w:rsid w:val="008A59D3"/>
    <w:rsid w:val="008A5B63"/>
    <w:rsid w:val="008A6427"/>
    <w:rsid w:val="008A65E7"/>
    <w:rsid w:val="008A6B84"/>
    <w:rsid w:val="008A7A00"/>
    <w:rsid w:val="008A7E61"/>
    <w:rsid w:val="008B0315"/>
    <w:rsid w:val="008B0418"/>
    <w:rsid w:val="008B1CF1"/>
    <w:rsid w:val="008B321A"/>
    <w:rsid w:val="008B3CF3"/>
    <w:rsid w:val="008B3D33"/>
    <w:rsid w:val="008B4216"/>
    <w:rsid w:val="008B45F6"/>
    <w:rsid w:val="008B4760"/>
    <w:rsid w:val="008B4DDB"/>
    <w:rsid w:val="008B5132"/>
    <w:rsid w:val="008B5B93"/>
    <w:rsid w:val="008B5E4A"/>
    <w:rsid w:val="008B5FC4"/>
    <w:rsid w:val="008B6C77"/>
    <w:rsid w:val="008B75E2"/>
    <w:rsid w:val="008B7A47"/>
    <w:rsid w:val="008B7EC2"/>
    <w:rsid w:val="008C0304"/>
    <w:rsid w:val="008C0C1D"/>
    <w:rsid w:val="008C2713"/>
    <w:rsid w:val="008C2D59"/>
    <w:rsid w:val="008C2EB3"/>
    <w:rsid w:val="008C2EBA"/>
    <w:rsid w:val="008C3066"/>
    <w:rsid w:val="008C3091"/>
    <w:rsid w:val="008C33BB"/>
    <w:rsid w:val="008C362A"/>
    <w:rsid w:val="008C495D"/>
    <w:rsid w:val="008C4D54"/>
    <w:rsid w:val="008C5E47"/>
    <w:rsid w:val="008C7D0F"/>
    <w:rsid w:val="008C7DA5"/>
    <w:rsid w:val="008D0015"/>
    <w:rsid w:val="008D05A9"/>
    <w:rsid w:val="008D0762"/>
    <w:rsid w:val="008D0ED9"/>
    <w:rsid w:val="008D11C4"/>
    <w:rsid w:val="008D1336"/>
    <w:rsid w:val="008D28BC"/>
    <w:rsid w:val="008D3022"/>
    <w:rsid w:val="008D3234"/>
    <w:rsid w:val="008D35AD"/>
    <w:rsid w:val="008D3C0A"/>
    <w:rsid w:val="008D3DDD"/>
    <w:rsid w:val="008D42B6"/>
    <w:rsid w:val="008D5020"/>
    <w:rsid w:val="008D68AB"/>
    <w:rsid w:val="008D6A74"/>
    <w:rsid w:val="008D7D49"/>
    <w:rsid w:val="008E01A7"/>
    <w:rsid w:val="008E060D"/>
    <w:rsid w:val="008E08B0"/>
    <w:rsid w:val="008E0A33"/>
    <w:rsid w:val="008E0B76"/>
    <w:rsid w:val="008E3497"/>
    <w:rsid w:val="008E3BBC"/>
    <w:rsid w:val="008E3BF5"/>
    <w:rsid w:val="008E4209"/>
    <w:rsid w:val="008E46A4"/>
    <w:rsid w:val="008E5632"/>
    <w:rsid w:val="008E5874"/>
    <w:rsid w:val="008E6203"/>
    <w:rsid w:val="008E65FD"/>
    <w:rsid w:val="008E66C7"/>
    <w:rsid w:val="008E709F"/>
    <w:rsid w:val="008E72A3"/>
    <w:rsid w:val="008E7823"/>
    <w:rsid w:val="008F00C9"/>
    <w:rsid w:val="008F0BB6"/>
    <w:rsid w:val="008F1213"/>
    <w:rsid w:val="008F2CC7"/>
    <w:rsid w:val="008F3ABC"/>
    <w:rsid w:val="008F4A3F"/>
    <w:rsid w:val="008F4D8B"/>
    <w:rsid w:val="008F4EE0"/>
    <w:rsid w:val="008F665F"/>
    <w:rsid w:val="008F717A"/>
    <w:rsid w:val="008F777C"/>
    <w:rsid w:val="008F7CD9"/>
    <w:rsid w:val="0090051E"/>
    <w:rsid w:val="00901445"/>
    <w:rsid w:val="009014C1"/>
    <w:rsid w:val="009019D0"/>
    <w:rsid w:val="00901CA2"/>
    <w:rsid w:val="00902C40"/>
    <w:rsid w:val="00903340"/>
    <w:rsid w:val="00903C0B"/>
    <w:rsid w:val="00904046"/>
    <w:rsid w:val="009052E0"/>
    <w:rsid w:val="0090535F"/>
    <w:rsid w:val="009056A9"/>
    <w:rsid w:val="009056C5"/>
    <w:rsid w:val="0090573D"/>
    <w:rsid w:val="00905D3C"/>
    <w:rsid w:val="00905FE4"/>
    <w:rsid w:val="00907598"/>
    <w:rsid w:val="00910208"/>
    <w:rsid w:val="0091023F"/>
    <w:rsid w:val="00910B21"/>
    <w:rsid w:val="00910E8F"/>
    <w:rsid w:val="0091111F"/>
    <w:rsid w:val="0091279B"/>
    <w:rsid w:val="009128B1"/>
    <w:rsid w:val="00912FEB"/>
    <w:rsid w:val="0091508D"/>
    <w:rsid w:val="00915540"/>
    <w:rsid w:val="00915CFA"/>
    <w:rsid w:val="00915D37"/>
    <w:rsid w:val="009171BA"/>
    <w:rsid w:val="009178BA"/>
    <w:rsid w:val="00917EAC"/>
    <w:rsid w:val="009204EC"/>
    <w:rsid w:val="009207A3"/>
    <w:rsid w:val="00921F71"/>
    <w:rsid w:val="00922165"/>
    <w:rsid w:val="00922694"/>
    <w:rsid w:val="00922E67"/>
    <w:rsid w:val="00922F89"/>
    <w:rsid w:val="0092465B"/>
    <w:rsid w:val="00924891"/>
    <w:rsid w:val="009248F2"/>
    <w:rsid w:val="00925A2D"/>
    <w:rsid w:val="00925DE7"/>
    <w:rsid w:val="0092649A"/>
    <w:rsid w:val="00926560"/>
    <w:rsid w:val="009268D1"/>
    <w:rsid w:val="009302A1"/>
    <w:rsid w:val="009305BA"/>
    <w:rsid w:val="00930B70"/>
    <w:rsid w:val="00930BA5"/>
    <w:rsid w:val="00931F4E"/>
    <w:rsid w:val="00932087"/>
    <w:rsid w:val="00932349"/>
    <w:rsid w:val="009328F0"/>
    <w:rsid w:val="009333E9"/>
    <w:rsid w:val="00934521"/>
    <w:rsid w:val="009345B1"/>
    <w:rsid w:val="00934F73"/>
    <w:rsid w:val="009354C2"/>
    <w:rsid w:val="00935C0C"/>
    <w:rsid w:val="00935E0B"/>
    <w:rsid w:val="0093687F"/>
    <w:rsid w:val="009368C2"/>
    <w:rsid w:val="00936D8F"/>
    <w:rsid w:val="00937173"/>
    <w:rsid w:val="009376ED"/>
    <w:rsid w:val="009378F3"/>
    <w:rsid w:val="009379D2"/>
    <w:rsid w:val="0094017E"/>
    <w:rsid w:val="009410C9"/>
    <w:rsid w:val="009415AC"/>
    <w:rsid w:val="00941F73"/>
    <w:rsid w:val="00942566"/>
    <w:rsid w:val="00942C00"/>
    <w:rsid w:val="00943608"/>
    <w:rsid w:val="009447DC"/>
    <w:rsid w:val="009453BA"/>
    <w:rsid w:val="0094662E"/>
    <w:rsid w:val="00946885"/>
    <w:rsid w:val="009470A7"/>
    <w:rsid w:val="009518B7"/>
    <w:rsid w:val="00951A49"/>
    <w:rsid w:val="00951B00"/>
    <w:rsid w:val="00951BA6"/>
    <w:rsid w:val="00951E28"/>
    <w:rsid w:val="00951EC9"/>
    <w:rsid w:val="00952865"/>
    <w:rsid w:val="00952AB4"/>
    <w:rsid w:val="00952E4E"/>
    <w:rsid w:val="00952ED0"/>
    <w:rsid w:val="00952FBB"/>
    <w:rsid w:val="00954634"/>
    <w:rsid w:val="0095615A"/>
    <w:rsid w:val="0095617C"/>
    <w:rsid w:val="0095620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18CE"/>
    <w:rsid w:val="00972030"/>
    <w:rsid w:val="009720A0"/>
    <w:rsid w:val="00972101"/>
    <w:rsid w:val="00972593"/>
    <w:rsid w:val="00973060"/>
    <w:rsid w:val="00973421"/>
    <w:rsid w:val="00973435"/>
    <w:rsid w:val="00973DA4"/>
    <w:rsid w:val="009749E8"/>
    <w:rsid w:val="00974AB6"/>
    <w:rsid w:val="0097580D"/>
    <w:rsid w:val="009761CB"/>
    <w:rsid w:val="00976DFE"/>
    <w:rsid w:val="00977671"/>
    <w:rsid w:val="00977781"/>
    <w:rsid w:val="00977A96"/>
    <w:rsid w:val="00980E0F"/>
    <w:rsid w:val="0098128E"/>
    <w:rsid w:val="0098154F"/>
    <w:rsid w:val="009825F0"/>
    <w:rsid w:val="00982E0A"/>
    <w:rsid w:val="00982FFE"/>
    <w:rsid w:val="0098358C"/>
    <w:rsid w:val="00983D33"/>
    <w:rsid w:val="00984F4B"/>
    <w:rsid w:val="0098555D"/>
    <w:rsid w:val="00985632"/>
    <w:rsid w:val="00986639"/>
    <w:rsid w:val="00987318"/>
    <w:rsid w:val="0098737B"/>
    <w:rsid w:val="00987B50"/>
    <w:rsid w:val="00987BFE"/>
    <w:rsid w:val="009902A8"/>
    <w:rsid w:val="009904F1"/>
    <w:rsid w:val="00990522"/>
    <w:rsid w:val="00991E8E"/>
    <w:rsid w:val="00992B35"/>
    <w:rsid w:val="00992B63"/>
    <w:rsid w:val="00992E83"/>
    <w:rsid w:val="00994138"/>
    <w:rsid w:val="00994827"/>
    <w:rsid w:val="0099540E"/>
    <w:rsid w:val="00995A53"/>
    <w:rsid w:val="00995C31"/>
    <w:rsid w:val="0099603D"/>
    <w:rsid w:val="009963C8"/>
    <w:rsid w:val="00996F25"/>
    <w:rsid w:val="0099782B"/>
    <w:rsid w:val="009A02C1"/>
    <w:rsid w:val="009A0598"/>
    <w:rsid w:val="009A09B2"/>
    <w:rsid w:val="009A1D72"/>
    <w:rsid w:val="009A1FA5"/>
    <w:rsid w:val="009A2CF7"/>
    <w:rsid w:val="009A2ED8"/>
    <w:rsid w:val="009A3A6E"/>
    <w:rsid w:val="009A3D59"/>
    <w:rsid w:val="009A3F23"/>
    <w:rsid w:val="009A3F31"/>
    <w:rsid w:val="009A54C9"/>
    <w:rsid w:val="009A5F3A"/>
    <w:rsid w:val="009A6502"/>
    <w:rsid w:val="009A6B00"/>
    <w:rsid w:val="009A6CE0"/>
    <w:rsid w:val="009A7A49"/>
    <w:rsid w:val="009A7F6E"/>
    <w:rsid w:val="009B0526"/>
    <w:rsid w:val="009B05F5"/>
    <w:rsid w:val="009B086B"/>
    <w:rsid w:val="009B1D5D"/>
    <w:rsid w:val="009B275E"/>
    <w:rsid w:val="009B2F45"/>
    <w:rsid w:val="009B30B2"/>
    <w:rsid w:val="009B3DD4"/>
    <w:rsid w:val="009B4158"/>
    <w:rsid w:val="009B438A"/>
    <w:rsid w:val="009B4617"/>
    <w:rsid w:val="009B4849"/>
    <w:rsid w:val="009B54E1"/>
    <w:rsid w:val="009B6A90"/>
    <w:rsid w:val="009C10DD"/>
    <w:rsid w:val="009C1966"/>
    <w:rsid w:val="009C3BC3"/>
    <w:rsid w:val="009C435A"/>
    <w:rsid w:val="009C4AC2"/>
    <w:rsid w:val="009C4C41"/>
    <w:rsid w:val="009C5C28"/>
    <w:rsid w:val="009C5FFC"/>
    <w:rsid w:val="009C64A6"/>
    <w:rsid w:val="009C65B7"/>
    <w:rsid w:val="009C68FD"/>
    <w:rsid w:val="009C7432"/>
    <w:rsid w:val="009C7710"/>
    <w:rsid w:val="009D01BB"/>
    <w:rsid w:val="009D031C"/>
    <w:rsid w:val="009D0451"/>
    <w:rsid w:val="009D09D1"/>
    <w:rsid w:val="009D0F19"/>
    <w:rsid w:val="009D0FAD"/>
    <w:rsid w:val="009D121A"/>
    <w:rsid w:val="009D184D"/>
    <w:rsid w:val="009D2D7B"/>
    <w:rsid w:val="009D3183"/>
    <w:rsid w:val="009D3627"/>
    <w:rsid w:val="009D3B26"/>
    <w:rsid w:val="009D4847"/>
    <w:rsid w:val="009D4C0D"/>
    <w:rsid w:val="009D554F"/>
    <w:rsid w:val="009D5F67"/>
    <w:rsid w:val="009D692B"/>
    <w:rsid w:val="009D738E"/>
    <w:rsid w:val="009E018B"/>
    <w:rsid w:val="009E024A"/>
    <w:rsid w:val="009E05D8"/>
    <w:rsid w:val="009E0B76"/>
    <w:rsid w:val="009E1119"/>
    <w:rsid w:val="009E1852"/>
    <w:rsid w:val="009E3001"/>
    <w:rsid w:val="009E301C"/>
    <w:rsid w:val="009E3054"/>
    <w:rsid w:val="009E35A4"/>
    <w:rsid w:val="009E4850"/>
    <w:rsid w:val="009E531E"/>
    <w:rsid w:val="009E5904"/>
    <w:rsid w:val="009E5909"/>
    <w:rsid w:val="009E64F9"/>
    <w:rsid w:val="009E7103"/>
    <w:rsid w:val="009E7128"/>
    <w:rsid w:val="009E71C2"/>
    <w:rsid w:val="009E71F7"/>
    <w:rsid w:val="009E7390"/>
    <w:rsid w:val="009E75B7"/>
    <w:rsid w:val="009E7B35"/>
    <w:rsid w:val="009F0A23"/>
    <w:rsid w:val="009F0E6A"/>
    <w:rsid w:val="009F0F64"/>
    <w:rsid w:val="009F0F86"/>
    <w:rsid w:val="009F1C42"/>
    <w:rsid w:val="009F1CEC"/>
    <w:rsid w:val="009F3BB9"/>
    <w:rsid w:val="009F3EA6"/>
    <w:rsid w:val="009F3F8E"/>
    <w:rsid w:val="009F502C"/>
    <w:rsid w:val="009F5714"/>
    <w:rsid w:val="009F5951"/>
    <w:rsid w:val="009F6A51"/>
    <w:rsid w:val="00A00710"/>
    <w:rsid w:val="00A01376"/>
    <w:rsid w:val="00A01E81"/>
    <w:rsid w:val="00A02FDF"/>
    <w:rsid w:val="00A03118"/>
    <w:rsid w:val="00A033CD"/>
    <w:rsid w:val="00A0454D"/>
    <w:rsid w:val="00A048D8"/>
    <w:rsid w:val="00A04C27"/>
    <w:rsid w:val="00A04CD0"/>
    <w:rsid w:val="00A05423"/>
    <w:rsid w:val="00A05703"/>
    <w:rsid w:val="00A061EC"/>
    <w:rsid w:val="00A07B95"/>
    <w:rsid w:val="00A07DBC"/>
    <w:rsid w:val="00A10AED"/>
    <w:rsid w:val="00A10E65"/>
    <w:rsid w:val="00A1105A"/>
    <w:rsid w:val="00A1142C"/>
    <w:rsid w:val="00A1242C"/>
    <w:rsid w:val="00A13376"/>
    <w:rsid w:val="00A135C8"/>
    <w:rsid w:val="00A14EDB"/>
    <w:rsid w:val="00A1544A"/>
    <w:rsid w:val="00A1593F"/>
    <w:rsid w:val="00A160AA"/>
    <w:rsid w:val="00A17316"/>
    <w:rsid w:val="00A174C2"/>
    <w:rsid w:val="00A177E0"/>
    <w:rsid w:val="00A20A4A"/>
    <w:rsid w:val="00A20C58"/>
    <w:rsid w:val="00A212A1"/>
    <w:rsid w:val="00A22222"/>
    <w:rsid w:val="00A226A0"/>
    <w:rsid w:val="00A2358A"/>
    <w:rsid w:val="00A23A59"/>
    <w:rsid w:val="00A23F0D"/>
    <w:rsid w:val="00A24B97"/>
    <w:rsid w:val="00A24C5B"/>
    <w:rsid w:val="00A24C94"/>
    <w:rsid w:val="00A2559F"/>
    <w:rsid w:val="00A25693"/>
    <w:rsid w:val="00A258EA"/>
    <w:rsid w:val="00A2610B"/>
    <w:rsid w:val="00A26BBD"/>
    <w:rsid w:val="00A26BE0"/>
    <w:rsid w:val="00A27083"/>
    <w:rsid w:val="00A301EC"/>
    <w:rsid w:val="00A31145"/>
    <w:rsid w:val="00A312FF"/>
    <w:rsid w:val="00A314F5"/>
    <w:rsid w:val="00A32038"/>
    <w:rsid w:val="00A32856"/>
    <w:rsid w:val="00A32B92"/>
    <w:rsid w:val="00A32D23"/>
    <w:rsid w:val="00A33168"/>
    <w:rsid w:val="00A3352B"/>
    <w:rsid w:val="00A33657"/>
    <w:rsid w:val="00A33702"/>
    <w:rsid w:val="00A339AA"/>
    <w:rsid w:val="00A33A6B"/>
    <w:rsid w:val="00A34B4A"/>
    <w:rsid w:val="00A34E34"/>
    <w:rsid w:val="00A34F29"/>
    <w:rsid w:val="00A35C9B"/>
    <w:rsid w:val="00A36720"/>
    <w:rsid w:val="00A3698F"/>
    <w:rsid w:val="00A36F69"/>
    <w:rsid w:val="00A37AA9"/>
    <w:rsid w:val="00A37F98"/>
    <w:rsid w:val="00A4030A"/>
    <w:rsid w:val="00A4070D"/>
    <w:rsid w:val="00A40B41"/>
    <w:rsid w:val="00A40BB3"/>
    <w:rsid w:val="00A41D40"/>
    <w:rsid w:val="00A41F10"/>
    <w:rsid w:val="00A42DDA"/>
    <w:rsid w:val="00A43484"/>
    <w:rsid w:val="00A434AC"/>
    <w:rsid w:val="00A436B3"/>
    <w:rsid w:val="00A4393C"/>
    <w:rsid w:val="00A43966"/>
    <w:rsid w:val="00A43DC1"/>
    <w:rsid w:val="00A44725"/>
    <w:rsid w:val="00A45295"/>
    <w:rsid w:val="00A452BC"/>
    <w:rsid w:val="00A4566F"/>
    <w:rsid w:val="00A4603E"/>
    <w:rsid w:val="00A46120"/>
    <w:rsid w:val="00A47048"/>
    <w:rsid w:val="00A4724F"/>
    <w:rsid w:val="00A47F57"/>
    <w:rsid w:val="00A5002E"/>
    <w:rsid w:val="00A5008A"/>
    <w:rsid w:val="00A50857"/>
    <w:rsid w:val="00A5085E"/>
    <w:rsid w:val="00A50C61"/>
    <w:rsid w:val="00A52631"/>
    <w:rsid w:val="00A541B9"/>
    <w:rsid w:val="00A5441D"/>
    <w:rsid w:val="00A5445B"/>
    <w:rsid w:val="00A5488D"/>
    <w:rsid w:val="00A55507"/>
    <w:rsid w:val="00A55ECD"/>
    <w:rsid w:val="00A55FB2"/>
    <w:rsid w:val="00A5683D"/>
    <w:rsid w:val="00A56D3C"/>
    <w:rsid w:val="00A5795B"/>
    <w:rsid w:val="00A57BCC"/>
    <w:rsid w:val="00A6044A"/>
    <w:rsid w:val="00A60565"/>
    <w:rsid w:val="00A606AD"/>
    <w:rsid w:val="00A60784"/>
    <w:rsid w:val="00A60A4E"/>
    <w:rsid w:val="00A60E05"/>
    <w:rsid w:val="00A60F08"/>
    <w:rsid w:val="00A6371D"/>
    <w:rsid w:val="00A639BE"/>
    <w:rsid w:val="00A6502D"/>
    <w:rsid w:val="00A654AE"/>
    <w:rsid w:val="00A6557A"/>
    <w:rsid w:val="00A65991"/>
    <w:rsid w:val="00A668A6"/>
    <w:rsid w:val="00A66FCE"/>
    <w:rsid w:val="00A672D9"/>
    <w:rsid w:val="00A67E3F"/>
    <w:rsid w:val="00A70063"/>
    <w:rsid w:val="00A708D5"/>
    <w:rsid w:val="00A70D07"/>
    <w:rsid w:val="00A71117"/>
    <w:rsid w:val="00A7146A"/>
    <w:rsid w:val="00A7199E"/>
    <w:rsid w:val="00A73006"/>
    <w:rsid w:val="00A74DC1"/>
    <w:rsid w:val="00A751E4"/>
    <w:rsid w:val="00A76C9A"/>
    <w:rsid w:val="00A77632"/>
    <w:rsid w:val="00A77CF7"/>
    <w:rsid w:val="00A77D1C"/>
    <w:rsid w:val="00A77D54"/>
    <w:rsid w:val="00A80357"/>
    <w:rsid w:val="00A80C36"/>
    <w:rsid w:val="00A80DCB"/>
    <w:rsid w:val="00A826F0"/>
    <w:rsid w:val="00A83786"/>
    <w:rsid w:val="00A83AF6"/>
    <w:rsid w:val="00A846D6"/>
    <w:rsid w:val="00A85513"/>
    <w:rsid w:val="00A85E4D"/>
    <w:rsid w:val="00A87762"/>
    <w:rsid w:val="00A90D5D"/>
    <w:rsid w:val="00A90E46"/>
    <w:rsid w:val="00A91955"/>
    <w:rsid w:val="00A91E74"/>
    <w:rsid w:val="00A92497"/>
    <w:rsid w:val="00A92579"/>
    <w:rsid w:val="00A92945"/>
    <w:rsid w:val="00A92B13"/>
    <w:rsid w:val="00A93D19"/>
    <w:rsid w:val="00A93E6E"/>
    <w:rsid w:val="00A942BF"/>
    <w:rsid w:val="00A948FC"/>
    <w:rsid w:val="00A94A2A"/>
    <w:rsid w:val="00A94A56"/>
    <w:rsid w:val="00A94CB8"/>
    <w:rsid w:val="00A95056"/>
    <w:rsid w:val="00A96B3E"/>
    <w:rsid w:val="00A97602"/>
    <w:rsid w:val="00A979EC"/>
    <w:rsid w:val="00A97EB8"/>
    <w:rsid w:val="00AA0777"/>
    <w:rsid w:val="00AA07D4"/>
    <w:rsid w:val="00AA0818"/>
    <w:rsid w:val="00AA11EC"/>
    <w:rsid w:val="00AA1614"/>
    <w:rsid w:val="00AA1D01"/>
    <w:rsid w:val="00AA367A"/>
    <w:rsid w:val="00AA3870"/>
    <w:rsid w:val="00AA474C"/>
    <w:rsid w:val="00AA590B"/>
    <w:rsid w:val="00AA67BA"/>
    <w:rsid w:val="00AA6C20"/>
    <w:rsid w:val="00AA6ECD"/>
    <w:rsid w:val="00AA70AE"/>
    <w:rsid w:val="00AA721A"/>
    <w:rsid w:val="00AA7863"/>
    <w:rsid w:val="00AB0D5C"/>
    <w:rsid w:val="00AB0D94"/>
    <w:rsid w:val="00AB0DF9"/>
    <w:rsid w:val="00AB0E1C"/>
    <w:rsid w:val="00AB0FB9"/>
    <w:rsid w:val="00AB1171"/>
    <w:rsid w:val="00AB1EFA"/>
    <w:rsid w:val="00AB1F4D"/>
    <w:rsid w:val="00AB2A6E"/>
    <w:rsid w:val="00AB2A8C"/>
    <w:rsid w:val="00AB393A"/>
    <w:rsid w:val="00AB3AFA"/>
    <w:rsid w:val="00AB3D19"/>
    <w:rsid w:val="00AB4145"/>
    <w:rsid w:val="00AB440A"/>
    <w:rsid w:val="00AB451C"/>
    <w:rsid w:val="00AB458E"/>
    <w:rsid w:val="00AB4DEE"/>
    <w:rsid w:val="00AB4F16"/>
    <w:rsid w:val="00AB5734"/>
    <w:rsid w:val="00AB5934"/>
    <w:rsid w:val="00AB5CFB"/>
    <w:rsid w:val="00AB6366"/>
    <w:rsid w:val="00AB6C96"/>
    <w:rsid w:val="00AC0609"/>
    <w:rsid w:val="00AC141C"/>
    <w:rsid w:val="00AC1CBE"/>
    <w:rsid w:val="00AC1D05"/>
    <w:rsid w:val="00AC257F"/>
    <w:rsid w:val="00AC4189"/>
    <w:rsid w:val="00AC4AE8"/>
    <w:rsid w:val="00AC5316"/>
    <w:rsid w:val="00AC540E"/>
    <w:rsid w:val="00AC5470"/>
    <w:rsid w:val="00AC634C"/>
    <w:rsid w:val="00AC7462"/>
    <w:rsid w:val="00AC7B04"/>
    <w:rsid w:val="00AD05D1"/>
    <w:rsid w:val="00AD0664"/>
    <w:rsid w:val="00AD0A92"/>
    <w:rsid w:val="00AD11A7"/>
    <w:rsid w:val="00AD13E2"/>
    <w:rsid w:val="00AD20D9"/>
    <w:rsid w:val="00AD29C9"/>
    <w:rsid w:val="00AD2AF9"/>
    <w:rsid w:val="00AD30DD"/>
    <w:rsid w:val="00AD3917"/>
    <w:rsid w:val="00AD3D23"/>
    <w:rsid w:val="00AD475C"/>
    <w:rsid w:val="00AD47E2"/>
    <w:rsid w:val="00AD4963"/>
    <w:rsid w:val="00AD50B2"/>
    <w:rsid w:val="00AD59D5"/>
    <w:rsid w:val="00AD6137"/>
    <w:rsid w:val="00AD77BA"/>
    <w:rsid w:val="00AD7C97"/>
    <w:rsid w:val="00AE010F"/>
    <w:rsid w:val="00AE0DAF"/>
    <w:rsid w:val="00AE0E41"/>
    <w:rsid w:val="00AE11F7"/>
    <w:rsid w:val="00AE2556"/>
    <w:rsid w:val="00AE26E4"/>
    <w:rsid w:val="00AE2DFC"/>
    <w:rsid w:val="00AE2EF1"/>
    <w:rsid w:val="00AE4A6E"/>
    <w:rsid w:val="00AE4F42"/>
    <w:rsid w:val="00AE59FD"/>
    <w:rsid w:val="00AE5EC2"/>
    <w:rsid w:val="00AE7671"/>
    <w:rsid w:val="00AE7678"/>
    <w:rsid w:val="00AE7871"/>
    <w:rsid w:val="00AE7BD9"/>
    <w:rsid w:val="00AF0910"/>
    <w:rsid w:val="00AF0B2E"/>
    <w:rsid w:val="00AF19F1"/>
    <w:rsid w:val="00AF2742"/>
    <w:rsid w:val="00AF2775"/>
    <w:rsid w:val="00AF27E3"/>
    <w:rsid w:val="00AF2A71"/>
    <w:rsid w:val="00AF36F0"/>
    <w:rsid w:val="00AF3DB4"/>
    <w:rsid w:val="00AF3DDF"/>
    <w:rsid w:val="00AF3EED"/>
    <w:rsid w:val="00AF4014"/>
    <w:rsid w:val="00AF4342"/>
    <w:rsid w:val="00AF46E1"/>
    <w:rsid w:val="00AF4A66"/>
    <w:rsid w:val="00AF583E"/>
    <w:rsid w:val="00AF5C0A"/>
    <w:rsid w:val="00AF7067"/>
    <w:rsid w:val="00AF72FD"/>
    <w:rsid w:val="00AF766F"/>
    <w:rsid w:val="00AF79E9"/>
    <w:rsid w:val="00AF7A4B"/>
    <w:rsid w:val="00AF7B0E"/>
    <w:rsid w:val="00AF7C24"/>
    <w:rsid w:val="00B0008F"/>
    <w:rsid w:val="00B001C6"/>
    <w:rsid w:val="00B020B9"/>
    <w:rsid w:val="00B022F8"/>
    <w:rsid w:val="00B023F0"/>
    <w:rsid w:val="00B02559"/>
    <w:rsid w:val="00B02677"/>
    <w:rsid w:val="00B03230"/>
    <w:rsid w:val="00B038AF"/>
    <w:rsid w:val="00B03F13"/>
    <w:rsid w:val="00B03F9E"/>
    <w:rsid w:val="00B042ED"/>
    <w:rsid w:val="00B052F0"/>
    <w:rsid w:val="00B05329"/>
    <w:rsid w:val="00B05850"/>
    <w:rsid w:val="00B066E5"/>
    <w:rsid w:val="00B106BB"/>
    <w:rsid w:val="00B112B0"/>
    <w:rsid w:val="00B11367"/>
    <w:rsid w:val="00B11393"/>
    <w:rsid w:val="00B11696"/>
    <w:rsid w:val="00B118CD"/>
    <w:rsid w:val="00B119A5"/>
    <w:rsid w:val="00B11AE3"/>
    <w:rsid w:val="00B135A0"/>
    <w:rsid w:val="00B13A91"/>
    <w:rsid w:val="00B13B43"/>
    <w:rsid w:val="00B144C8"/>
    <w:rsid w:val="00B16E04"/>
    <w:rsid w:val="00B16FED"/>
    <w:rsid w:val="00B1704E"/>
    <w:rsid w:val="00B17711"/>
    <w:rsid w:val="00B17DEA"/>
    <w:rsid w:val="00B20010"/>
    <w:rsid w:val="00B2064F"/>
    <w:rsid w:val="00B20ACE"/>
    <w:rsid w:val="00B20BA0"/>
    <w:rsid w:val="00B21E84"/>
    <w:rsid w:val="00B220F0"/>
    <w:rsid w:val="00B2309A"/>
    <w:rsid w:val="00B233B3"/>
    <w:rsid w:val="00B233D3"/>
    <w:rsid w:val="00B23408"/>
    <w:rsid w:val="00B236F0"/>
    <w:rsid w:val="00B238E2"/>
    <w:rsid w:val="00B24441"/>
    <w:rsid w:val="00B24817"/>
    <w:rsid w:val="00B278AB"/>
    <w:rsid w:val="00B279C8"/>
    <w:rsid w:val="00B27EFA"/>
    <w:rsid w:val="00B30D31"/>
    <w:rsid w:val="00B3195D"/>
    <w:rsid w:val="00B32AAF"/>
    <w:rsid w:val="00B3374A"/>
    <w:rsid w:val="00B339A4"/>
    <w:rsid w:val="00B33B67"/>
    <w:rsid w:val="00B33E3E"/>
    <w:rsid w:val="00B3402D"/>
    <w:rsid w:val="00B3430F"/>
    <w:rsid w:val="00B34860"/>
    <w:rsid w:val="00B34FE2"/>
    <w:rsid w:val="00B35A07"/>
    <w:rsid w:val="00B35A7D"/>
    <w:rsid w:val="00B3642F"/>
    <w:rsid w:val="00B37A0C"/>
    <w:rsid w:val="00B401BD"/>
    <w:rsid w:val="00B40CC8"/>
    <w:rsid w:val="00B40D5F"/>
    <w:rsid w:val="00B41940"/>
    <w:rsid w:val="00B41C64"/>
    <w:rsid w:val="00B428AD"/>
    <w:rsid w:val="00B44D04"/>
    <w:rsid w:val="00B46AB2"/>
    <w:rsid w:val="00B46F37"/>
    <w:rsid w:val="00B47207"/>
    <w:rsid w:val="00B473C8"/>
    <w:rsid w:val="00B477BA"/>
    <w:rsid w:val="00B47DA9"/>
    <w:rsid w:val="00B5000E"/>
    <w:rsid w:val="00B502C1"/>
    <w:rsid w:val="00B517FA"/>
    <w:rsid w:val="00B51B90"/>
    <w:rsid w:val="00B52C24"/>
    <w:rsid w:val="00B52C80"/>
    <w:rsid w:val="00B53C6C"/>
    <w:rsid w:val="00B53E94"/>
    <w:rsid w:val="00B54726"/>
    <w:rsid w:val="00B54BAD"/>
    <w:rsid w:val="00B556E1"/>
    <w:rsid w:val="00B559AB"/>
    <w:rsid w:val="00B55ACF"/>
    <w:rsid w:val="00B55C25"/>
    <w:rsid w:val="00B57816"/>
    <w:rsid w:val="00B57B1C"/>
    <w:rsid w:val="00B57EBD"/>
    <w:rsid w:val="00B60295"/>
    <w:rsid w:val="00B60840"/>
    <w:rsid w:val="00B6108D"/>
    <w:rsid w:val="00B61931"/>
    <w:rsid w:val="00B61A79"/>
    <w:rsid w:val="00B61CF9"/>
    <w:rsid w:val="00B62A39"/>
    <w:rsid w:val="00B62CF3"/>
    <w:rsid w:val="00B63445"/>
    <w:rsid w:val="00B6399E"/>
    <w:rsid w:val="00B642B7"/>
    <w:rsid w:val="00B646FD"/>
    <w:rsid w:val="00B650BD"/>
    <w:rsid w:val="00B663C7"/>
    <w:rsid w:val="00B66D58"/>
    <w:rsid w:val="00B67E69"/>
    <w:rsid w:val="00B701D8"/>
    <w:rsid w:val="00B702AE"/>
    <w:rsid w:val="00B705C4"/>
    <w:rsid w:val="00B7103F"/>
    <w:rsid w:val="00B711E1"/>
    <w:rsid w:val="00B712A5"/>
    <w:rsid w:val="00B71753"/>
    <w:rsid w:val="00B717DF"/>
    <w:rsid w:val="00B722FF"/>
    <w:rsid w:val="00B7284A"/>
    <w:rsid w:val="00B729C9"/>
    <w:rsid w:val="00B732EE"/>
    <w:rsid w:val="00B7424B"/>
    <w:rsid w:val="00B74439"/>
    <w:rsid w:val="00B7457D"/>
    <w:rsid w:val="00B74B1A"/>
    <w:rsid w:val="00B7505A"/>
    <w:rsid w:val="00B75423"/>
    <w:rsid w:val="00B75656"/>
    <w:rsid w:val="00B7602D"/>
    <w:rsid w:val="00B761B2"/>
    <w:rsid w:val="00B7678C"/>
    <w:rsid w:val="00B7694A"/>
    <w:rsid w:val="00B76A5E"/>
    <w:rsid w:val="00B76B07"/>
    <w:rsid w:val="00B76F99"/>
    <w:rsid w:val="00B774B7"/>
    <w:rsid w:val="00B775FB"/>
    <w:rsid w:val="00B77F9B"/>
    <w:rsid w:val="00B80EAE"/>
    <w:rsid w:val="00B81082"/>
    <w:rsid w:val="00B81446"/>
    <w:rsid w:val="00B82433"/>
    <w:rsid w:val="00B8258F"/>
    <w:rsid w:val="00B82989"/>
    <w:rsid w:val="00B82CA2"/>
    <w:rsid w:val="00B83F83"/>
    <w:rsid w:val="00B84206"/>
    <w:rsid w:val="00B842E2"/>
    <w:rsid w:val="00B84902"/>
    <w:rsid w:val="00B84DD2"/>
    <w:rsid w:val="00B854CF"/>
    <w:rsid w:val="00B85871"/>
    <w:rsid w:val="00B85B97"/>
    <w:rsid w:val="00B867A8"/>
    <w:rsid w:val="00B86877"/>
    <w:rsid w:val="00B87167"/>
    <w:rsid w:val="00B875E1"/>
    <w:rsid w:val="00B87B34"/>
    <w:rsid w:val="00B90408"/>
    <w:rsid w:val="00B906D3"/>
    <w:rsid w:val="00B90784"/>
    <w:rsid w:val="00B90996"/>
    <w:rsid w:val="00B92089"/>
    <w:rsid w:val="00B9415F"/>
    <w:rsid w:val="00B94D5D"/>
    <w:rsid w:val="00B9503B"/>
    <w:rsid w:val="00B9688C"/>
    <w:rsid w:val="00B97BAD"/>
    <w:rsid w:val="00BA0565"/>
    <w:rsid w:val="00BA187B"/>
    <w:rsid w:val="00BA3C69"/>
    <w:rsid w:val="00BA4A09"/>
    <w:rsid w:val="00BA52F8"/>
    <w:rsid w:val="00BA7D33"/>
    <w:rsid w:val="00BB0680"/>
    <w:rsid w:val="00BB170A"/>
    <w:rsid w:val="00BB1854"/>
    <w:rsid w:val="00BB19A6"/>
    <w:rsid w:val="00BB2307"/>
    <w:rsid w:val="00BB2B15"/>
    <w:rsid w:val="00BB2C1F"/>
    <w:rsid w:val="00BB3542"/>
    <w:rsid w:val="00BB3C21"/>
    <w:rsid w:val="00BB496D"/>
    <w:rsid w:val="00BB5065"/>
    <w:rsid w:val="00BB5D59"/>
    <w:rsid w:val="00BB6A00"/>
    <w:rsid w:val="00BB6B95"/>
    <w:rsid w:val="00BC023B"/>
    <w:rsid w:val="00BC04A4"/>
    <w:rsid w:val="00BC07EB"/>
    <w:rsid w:val="00BC0C44"/>
    <w:rsid w:val="00BC1067"/>
    <w:rsid w:val="00BC1515"/>
    <w:rsid w:val="00BC218A"/>
    <w:rsid w:val="00BC3025"/>
    <w:rsid w:val="00BC3A04"/>
    <w:rsid w:val="00BC44A7"/>
    <w:rsid w:val="00BC46C7"/>
    <w:rsid w:val="00BC4C2E"/>
    <w:rsid w:val="00BC5245"/>
    <w:rsid w:val="00BC6A52"/>
    <w:rsid w:val="00BC7899"/>
    <w:rsid w:val="00BC795D"/>
    <w:rsid w:val="00BC7FB5"/>
    <w:rsid w:val="00BD042C"/>
    <w:rsid w:val="00BD0CE8"/>
    <w:rsid w:val="00BD0D4B"/>
    <w:rsid w:val="00BD16D3"/>
    <w:rsid w:val="00BD273F"/>
    <w:rsid w:val="00BD3D2C"/>
    <w:rsid w:val="00BD3EE9"/>
    <w:rsid w:val="00BD4426"/>
    <w:rsid w:val="00BD4D8C"/>
    <w:rsid w:val="00BD54FC"/>
    <w:rsid w:val="00BD5C10"/>
    <w:rsid w:val="00BD5CDF"/>
    <w:rsid w:val="00BD5EA5"/>
    <w:rsid w:val="00BD6A0E"/>
    <w:rsid w:val="00BD6EF4"/>
    <w:rsid w:val="00BD7619"/>
    <w:rsid w:val="00BD7B74"/>
    <w:rsid w:val="00BD7E9C"/>
    <w:rsid w:val="00BE01AB"/>
    <w:rsid w:val="00BE02C7"/>
    <w:rsid w:val="00BE35D2"/>
    <w:rsid w:val="00BE38CE"/>
    <w:rsid w:val="00BE44B5"/>
    <w:rsid w:val="00BE44DF"/>
    <w:rsid w:val="00BE4EE3"/>
    <w:rsid w:val="00BE5878"/>
    <w:rsid w:val="00BE5FA9"/>
    <w:rsid w:val="00BE6C9E"/>
    <w:rsid w:val="00BE6E80"/>
    <w:rsid w:val="00BE7463"/>
    <w:rsid w:val="00BE74BF"/>
    <w:rsid w:val="00BE74CA"/>
    <w:rsid w:val="00BF1266"/>
    <w:rsid w:val="00BF138F"/>
    <w:rsid w:val="00BF16E2"/>
    <w:rsid w:val="00BF17FB"/>
    <w:rsid w:val="00BF190B"/>
    <w:rsid w:val="00BF1C9C"/>
    <w:rsid w:val="00BF1EAD"/>
    <w:rsid w:val="00BF2856"/>
    <w:rsid w:val="00BF2BCE"/>
    <w:rsid w:val="00BF4D10"/>
    <w:rsid w:val="00BF5154"/>
    <w:rsid w:val="00BF5A3C"/>
    <w:rsid w:val="00BF71CF"/>
    <w:rsid w:val="00BF7268"/>
    <w:rsid w:val="00C00F6F"/>
    <w:rsid w:val="00C00FDB"/>
    <w:rsid w:val="00C01E0F"/>
    <w:rsid w:val="00C02465"/>
    <w:rsid w:val="00C02CEF"/>
    <w:rsid w:val="00C03976"/>
    <w:rsid w:val="00C03A9C"/>
    <w:rsid w:val="00C05B3F"/>
    <w:rsid w:val="00C065AA"/>
    <w:rsid w:val="00C10D19"/>
    <w:rsid w:val="00C10F6A"/>
    <w:rsid w:val="00C1127A"/>
    <w:rsid w:val="00C113CB"/>
    <w:rsid w:val="00C11B3F"/>
    <w:rsid w:val="00C11BC0"/>
    <w:rsid w:val="00C13309"/>
    <w:rsid w:val="00C1330C"/>
    <w:rsid w:val="00C135A8"/>
    <w:rsid w:val="00C14059"/>
    <w:rsid w:val="00C140E0"/>
    <w:rsid w:val="00C14824"/>
    <w:rsid w:val="00C14BC1"/>
    <w:rsid w:val="00C14CEF"/>
    <w:rsid w:val="00C15192"/>
    <w:rsid w:val="00C1545E"/>
    <w:rsid w:val="00C15BCD"/>
    <w:rsid w:val="00C166A3"/>
    <w:rsid w:val="00C169F5"/>
    <w:rsid w:val="00C17518"/>
    <w:rsid w:val="00C17741"/>
    <w:rsid w:val="00C203EF"/>
    <w:rsid w:val="00C20635"/>
    <w:rsid w:val="00C211D6"/>
    <w:rsid w:val="00C21717"/>
    <w:rsid w:val="00C22847"/>
    <w:rsid w:val="00C24FD0"/>
    <w:rsid w:val="00C24FD6"/>
    <w:rsid w:val="00C25011"/>
    <w:rsid w:val="00C251A5"/>
    <w:rsid w:val="00C25852"/>
    <w:rsid w:val="00C260A1"/>
    <w:rsid w:val="00C26565"/>
    <w:rsid w:val="00C26F5C"/>
    <w:rsid w:val="00C30237"/>
    <w:rsid w:val="00C3044F"/>
    <w:rsid w:val="00C316E7"/>
    <w:rsid w:val="00C31EEA"/>
    <w:rsid w:val="00C31F54"/>
    <w:rsid w:val="00C31FA3"/>
    <w:rsid w:val="00C327BE"/>
    <w:rsid w:val="00C32908"/>
    <w:rsid w:val="00C331E0"/>
    <w:rsid w:val="00C33A71"/>
    <w:rsid w:val="00C33B94"/>
    <w:rsid w:val="00C34080"/>
    <w:rsid w:val="00C3426F"/>
    <w:rsid w:val="00C34469"/>
    <w:rsid w:val="00C34D5C"/>
    <w:rsid w:val="00C34FA3"/>
    <w:rsid w:val="00C354D7"/>
    <w:rsid w:val="00C35525"/>
    <w:rsid w:val="00C35B4F"/>
    <w:rsid w:val="00C36585"/>
    <w:rsid w:val="00C37172"/>
    <w:rsid w:val="00C404EA"/>
    <w:rsid w:val="00C404F2"/>
    <w:rsid w:val="00C41064"/>
    <w:rsid w:val="00C425F4"/>
    <w:rsid w:val="00C429CB"/>
    <w:rsid w:val="00C42BB3"/>
    <w:rsid w:val="00C4310D"/>
    <w:rsid w:val="00C43B1F"/>
    <w:rsid w:val="00C43C9F"/>
    <w:rsid w:val="00C445C4"/>
    <w:rsid w:val="00C450BF"/>
    <w:rsid w:val="00C45254"/>
    <w:rsid w:val="00C45604"/>
    <w:rsid w:val="00C46762"/>
    <w:rsid w:val="00C46DB5"/>
    <w:rsid w:val="00C47BD6"/>
    <w:rsid w:val="00C50047"/>
    <w:rsid w:val="00C51B98"/>
    <w:rsid w:val="00C524E4"/>
    <w:rsid w:val="00C529FF"/>
    <w:rsid w:val="00C52F2D"/>
    <w:rsid w:val="00C52FCF"/>
    <w:rsid w:val="00C53D31"/>
    <w:rsid w:val="00C545B4"/>
    <w:rsid w:val="00C55F67"/>
    <w:rsid w:val="00C56E62"/>
    <w:rsid w:val="00C57373"/>
    <w:rsid w:val="00C57B26"/>
    <w:rsid w:val="00C57CCC"/>
    <w:rsid w:val="00C6004A"/>
    <w:rsid w:val="00C600AE"/>
    <w:rsid w:val="00C619C4"/>
    <w:rsid w:val="00C6210D"/>
    <w:rsid w:val="00C62969"/>
    <w:rsid w:val="00C62C0A"/>
    <w:rsid w:val="00C63AB6"/>
    <w:rsid w:val="00C64ADF"/>
    <w:rsid w:val="00C64C4D"/>
    <w:rsid w:val="00C64F0E"/>
    <w:rsid w:val="00C64F3E"/>
    <w:rsid w:val="00C65064"/>
    <w:rsid w:val="00C664F6"/>
    <w:rsid w:val="00C677FC"/>
    <w:rsid w:val="00C70792"/>
    <w:rsid w:val="00C70857"/>
    <w:rsid w:val="00C70A02"/>
    <w:rsid w:val="00C71269"/>
    <w:rsid w:val="00C72A76"/>
    <w:rsid w:val="00C736AE"/>
    <w:rsid w:val="00C738F8"/>
    <w:rsid w:val="00C74173"/>
    <w:rsid w:val="00C74202"/>
    <w:rsid w:val="00C7445C"/>
    <w:rsid w:val="00C74686"/>
    <w:rsid w:val="00C74788"/>
    <w:rsid w:val="00C74AD8"/>
    <w:rsid w:val="00C74B87"/>
    <w:rsid w:val="00C74CAB"/>
    <w:rsid w:val="00C75AAF"/>
    <w:rsid w:val="00C75C25"/>
    <w:rsid w:val="00C75F56"/>
    <w:rsid w:val="00C765C7"/>
    <w:rsid w:val="00C7667F"/>
    <w:rsid w:val="00C77294"/>
    <w:rsid w:val="00C77779"/>
    <w:rsid w:val="00C80484"/>
    <w:rsid w:val="00C805CB"/>
    <w:rsid w:val="00C81097"/>
    <w:rsid w:val="00C81316"/>
    <w:rsid w:val="00C81491"/>
    <w:rsid w:val="00C81687"/>
    <w:rsid w:val="00C81B11"/>
    <w:rsid w:val="00C82386"/>
    <w:rsid w:val="00C8349F"/>
    <w:rsid w:val="00C8408A"/>
    <w:rsid w:val="00C842D5"/>
    <w:rsid w:val="00C843EF"/>
    <w:rsid w:val="00C8491A"/>
    <w:rsid w:val="00C856B1"/>
    <w:rsid w:val="00C85796"/>
    <w:rsid w:val="00C85915"/>
    <w:rsid w:val="00C85A19"/>
    <w:rsid w:val="00C8648B"/>
    <w:rsid w:val="00C87731"/>
    <w:rsid w:val="00C87BD1"/>
    <w:rsid w:val="00C87D25"/>
    <w:rsid w:val="00C90737"/>
    <w:rsid w:val="00C90825"/>
    <w:rsid w:val="00C90919"/>
    <w:rsid w:val="00C9170C"/>
    <w:rsid w:val="00C91E22"/>
    <w:rsid w:val="00C922B9"/>
    <w:rsid w:val="00C92574"/>
    <w:rsid w:val="00C92804"/>
    <w:rsid w:val="00C930E1"/>
    <w:rsid w:val="00C940A9"/>
    <w:rsid w:val="00C94CA4"/>
    <w:rsid w:val="00C9568C"/>
    <w:rsid w:val="00C96401"/>
    <w:rsid w:val="00C97D96"/>
    <w:rsid w:val="00CA0560"/>
    <w:rsid w:val="00CA057C"/>
    <w:rsid w:val="00CA0C85"/>
    <w:rsid w:val="00CA183C"/>
    <w:rsid w:val="00CA310C"/>
    <w:rsid w:val="00CA32FE"/>
    <w:rsid w:val="00CA3D63"/>
    <w:rsid w:val="00CA3F62"/>
    <w:rsid w:val="00CA447C"/>
    <w:rsid w:val="00CA48BF"/>
    <w:rsid w:val="00CA51FD"/>
    <w:rsid w:val="00CA5D00"/>
    <w:rsid w:val="00CA6B5D"/>
    <w:rsid w:val="00CA741D"/>
    <w:rsid w:val="00CA7F60"/>
    <w:rsid w:val="00CB08D2"/>
    <w:rsid w:val="00CB0ECC"/>
    <w:rsid w:val="00CB137B"/>
    <w:rsid w:val="00CB147C"/>
    <w:rsid w:val="00CB163E"/>
    <w:rsid w:val="00CB26DA"/>
    <w:rsid w:val="00CB2B33"/>
    <w:rsid w:val="00CB2D00"/>
    <w:rsid w:val="00CB324C"/>
    <w:rsid w:val="00CB352B"/>
    <w:rsid w:val="00CB4487"/>
    <w:rsid w:val="00CB533C"/>
    <w:rsid w:val="00CB5759"/>
    <w:rsid w:val="00CB5B23"/>
    <w:rsid w:val="00CB5D94"/>
    <w:rsid w:val="00CB6AA9"/>
    <w:rsid w:val="00CB6D47"/>
    <w:rsid w:val="00CC0055"/>
    <w:rsid w:val="00CC0842"/>
    <w:rsid w:val="00CC089F"/>
    <w:rsid w:val="00CC08C7"/>
    <w:rsid w:val="00CC222E"/>
    <w:rsid w:val="00CC2459"/>
    <w:rsid w:val="00CC288D"/>
    <w:rsid w:val="00CC30BE"/>
    <w:rsid w:val="00CC3888"/>
    <w:rsid w:val="00CC3F36"/>
    <w:rsid w:val="00CC4CEA"/>
    <w:rsid w:val="00CC506F"/>
    <w:rsid w:val="00CC5471"/>
    <w:rsid w:val="00CC5997"/>
    <w:rsid w:val="00CC5E23"/>
    <w:rsid w:val="00CC6036"/>
    <w:rsid w:val="00CC674C"/>
    <w:rsid w:val="00CC69F4"/>
    <w:rsid w:val="00CC6B98"/>
    <w:rsid w:val="00CC7341"/>
    <w:rsid w:val="00CC7D73"/>
    <w:rsid w:val="00CC7F19"/>
    <w:rsid w:val="00CD0A89"/>
    <w:rsid w:val="00CD18BA"/>
    <w:rsid w:val="00CD22E0"/>
    <w:rsid w:val="00CD279A"/>
    <w:rsid w:val="00CD33FF"/>
    <w:rsid w:val="00CD3A2A"/>
    <w:rsid w:val="00CD435C"/>
    <w:rsid w:val="00CD4666"/>
    <w:rsid w:val="00CD46C7"/>
    <w:rsid w:val="00CD4A7B"/>
    <w:rsid w:val="00CD5145"/>
    <w:rsid w:val="00CD54FF"/>
    <w:rsid w:val="00CD619E"/>
    <w:rsid w:val="00CD6212"/>
    <w:rsid w:val="00CD64E7"/>
    <w:rsid w:val="00CD71BC"/>
    <w:rsid w:val="00CD747D"/>
    <w:rsid w:val="00CD7A63"/>
    <w:rsid w:val="00CE0AD4"/>
    <w:rsid w:val="00CE1342"/>
    <w:rsid w:val="00CE24D5"/>
    <w:rsid w:val="00CE314E"/>
    <w:rsid w:val="00CE36B0"/>
    <w:rsid w:val="00CE37BF"/>
    <w:rsid w:val="00CE4018"/>
    <w:rsid w:val="00CE46E8"/>
    <w:rsid w:val="00CE513C"/>
    <w:rsid w:val="00CE5484"/>
    <w:rsid w:val="00CE6498"/>
    <w:rsid w:val="00CE74A7"/>
    <w:rsid w:val="00CE7EE3"/>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E49"/>
    <w:rsid w:val="00D00E9B"/>
    <w:rsid w:val="00D013E5"/>
    <w:rsid w:val="00D017A0"/>
    <w:rsid w:val="00D01C58"/>
    <w:rsid w:val="00D01E62"/>
    <w:rsid w:val="00D0293E"/>
    <w:rsid w:val="00D02972"/>
    <w:rsid w:val="00D03558"/>
    <w:rsid w:val="00D0362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1E34"/>
    <w:rsid w:val="00D126B5"/>
    <w:rsid w:val="00D13378"/>
    <w:rsid w:val="00D13558"/>
    <w:rsid w:val="00D1368F"/>
    <w:rsid w:val="00D13703"/>
    <w:rsid w:val="00D142F4"/>
    <w:rsid w:val="00D1461E"/>
    <w:rsid w:val="00D149CC"/>
    <w:rsid w:val="00D14AED"/>
    <w:rsid w:val="00D14CDB"/>
    <w:rsid w:val="00D16008"/>
    <w:rsid w:val="00D16278"/>
    <w:rsid w:val="00D16E87"/>
    <w:rsid w:val="00D1718A"/>
    <w:rsid w:val="00D172EB"/>
    <w:rsid w:val="00D17749"/>
    <w:rsid w:val="00D1796D"/>
    <w:rsid w:val="00D17E1B"/>
    <w:rsid w:val="00D20099"/>
    <w:rsid w:val="00D20199"/>
    <w:rsid w:val="00D20F62"/>
    <w:rsid w:val="00D2113C"/>
    <w:rsid w:val="00D212FF"/>
    <w:rsid w:val="00D23771"/>
    <w:rsid w:val="00D252EB"/>
    <w:rsid w:val="00D25480"/>
    <w:rsid w:val="00D266B1"/>
    <w:rsid w:val="00D26954"/>
    <w:rsid w:val="00D27B20"/>
    <w:rsid w:val="00D27DED"/>
    <w:rsid w:val="00D27FDE"/>
    <w:rsid w:val="00D30D8C"/>
    <w:rsid w:val="00D31D78"/>
    <w:rsid w:val="00D32174"/>
    <w:rsid w:val="00D326EF"/>
    <w:rsid w:val="00D328CD"/>
    <w:rsid w:val="00D32C29"/>
    <w:rsid w:val="00D3336C"/>
    <w:rsid w:val="00D33499"/>
    <w:rsid w:val="00D33A93"/>
    <w:rsid w:val="00D349B3"/>
    <w:rsid w:val="00D35019"/>
    <w:rsid w:val="00D3501D"/>
    <w:rsid w:val="00D3556F"/>
    <w:rsid w:val="00D35758"/>
    <w:rsid w:val="00D35911"/>
    <w:rsid w:val="00D35CE6"/>
    <w:rsid w:val="00D36075"/>
    <w:rsid w:val="00D36E9F"/>
    <w:rsid w:val="00D37942"/>
    <w:rsid w:val="00D40299"/>
    <w:rsid w:val="00D40506"/>
    <w:rsid w:val="00D40616"/>
    <w:rsid w:val="00D406D3"/>
    <w:rsid w:val="00D4170E"/>
    <w:rsid w:val="00D41AA0"/>
    <w:rsid w:val="00D42320"/>
    <w:rsid w:val="00D42D2F"/>
    <w:rsid w:val="00D42F47"/>
    <w:rsid w:val="00D42FB4"/>
    <w:rsid w:val="00D43054"/>
    <w:rsid w:val="00D4323A"/>
    <w:rsid w:val="00D43FC5"/>
    <w:rsid w:val="00D44C8A"/>
    <w:rsid w:val="00D451F2"/>
    <w:rsid w:val="00D45519"/>
    <w:rsid w:val="00D45757"/>
    <w:rsid w:val="00D470FD"/>
    <w:rsid w:val="00D47320"/>
    <w:rsid w:val="00D47663"/>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4EBC"/>
    <w:rsid w:val="00D5541B"/>
    <w:rsid w:val="00D555E5"/>
    <w:rsid w:val="00D55A85"/>
    <w:rsid w:val="00D55A8B"/>
    <w:rsid w:val="00D56DF5"/>
    <w:rsid w:val="00D57A7E"/>
    <w:rsid w:val="00D57CEE"/>
    <w:rsid w:val="00D57D3C"/>
    <w:rsid w:val="00D57F10"/>
    <w:rsid w:val="00D60BC4"/>
    <w:rsid w:val="00D617F2"/>
    <w:rsid w:val="00D61D5C"/>
    <w:rsid w:val="00D621E7"/>
    <w:rsid w:val="00D626BC"/>
    <w:rsid w:val="00D62AE6"/>
    <w:rsid w:val="00D6351F"/>
    <w:rsid w:val="00D63C5C"/>
    <w:rsid w:val="00D63F38"/>
    <w:rsid w:val="00D6416D"/>
    <w:rsid w:val="00D64A6B"/>
    <w:rsid w:val="00D64F16"/>
    <w:rsid w:val="00D64FA6"/>
    <w:rsid w:val="00D64FB0"/>
    <w:rsid w:val="00D662D6"/>
    <w:rsid w:val="00D66C0F"/>
    <w:rsid w:val="00D67695"/>
    <w:rsid w:val="00D67E9D"/>
    <w:rsid w:val="00D70D0A"/>
    <w:rsid w:val="00D70F2E"/>
    <w:rsid w:val="00D71096"/>
    <w:rsid w:val="00D71445"/>
    <w:rsid w:val="00D71C7E"/>
    <w:rsid w:val="00D71F62"/>
    <w:rsid w:val="00D72E6F"/>
    <w:rsid w:val="00D75149"/>
    <w:rsid w:val="00D75390"/>
    <w:rsid w:val="00D75914"/>
    <w:rsid w:val="00D75DA3"/>
    <w:rsid w:val="00D75DA6"/>
    <w:rsid w:val="00D765EC"/>
    <w:rsid w:val="00D76737"/>
    <w:rsid w:val="00D768A2"/>
    <w:rsid w:val="00D768A7"/>
    <w:rsid w:val="00D76B03"/>
    <w:rsid w:val="00D773E7"/>
    <w:rsid w:val="00D77675"/>
    <w:rsid w:val="00D81C4B"/>
    <w:rsid w:val="00D82569"/>
    <w:rsid w:val="00D829AA"/>
    <w:rsid w:val="00D83688"/>
    <w:rsid w:val="00D83832"/>
    <w:rsid w:val="00D83C20"/>
    <w:rsid w:val="00D8468C"/>
    <w:rsid w:val="00D84E86"/>
    <w:rsid w:val="00D85448"/>
    <w:rsid w:val="00D869B9"/>
    <w:rsid w:val="00D86A82"/>
    <w:rsid w:val="00D86CBD"/>
    <w:rsid w:val="00D8768C"/>
    <w:rsid w:val="00D876BF"/>
    <w:rsid w:val="00D879F1"/>
    <w:rsid w:val="00D87BB3"/>
    <w:rsid w:val="00D87F3C"/>
    <w:rsid w:val="00D90247"/>
    <w:rsid w:val="00D909B8"/>
    <w:rsid w:val="00D90F98"/>
    <w:rsid w:val="00D91A1A"/>
    <w:rsid w:val="00D91BE7"/>
    <w:rsid w:val="00D91EB7"/>
    <w:rsid w:val="00D92717"/>
    <w:rsid w:val="00D932E2"/>
    <w:rsid w:val="00D934E1"/>
    <w:rsid w:val="00D93611"/>
    <w:rsid w:val="00D940FF"/>
    <w:rsid w:val="00D94743"/>
    <w:rsid w:val="00D94A1C"/>
    <w:rsid w:val="00D95F8F"/>
    <w:rsid w:val="00D968F8"/>
    <w:rsid w:val="00DA04F8"/>
    <w:rsid w:val="00DA1115"/>
    <w:rsid w:val="00DA154E"/>
    <w:rsid w:val="00DA1D12"/>
    <w:rsid w:val="00DA3191"/>
    <w:rsid w:val="00DA3503"/>
    <w:rsid w:val="00DA3A5B"/>
    <w:rsid w:val="00DA54D5"/>
    <w:rsid w:val="00DA5C46"/>
    <w:rsid w:val="00DA72E2"/>
    <w:rsid w:val="00DA76A3"/>
    <w:rsid w:val="00DA791E"/>
    <w:rsid w:val="00DA7D1C"/>
    <w:rsid w:val="00DA7E14"/>
    <w:rsid w:val="00DA7F0C"/>
    <w:rsid w:val="00DB0209"/>
    <w:rsid w:val="00DB0B18"/>
    <w:rsid w:val="00DB12CF"/>
    <w:rsid w:val="00DB32FB"/>
    <w:rsid w:val="00DB411F"/>
    <w:rsid w:val="00DB4754"/>
    <w:rsid w:val="00DB4A33"/>
    <w:rsid w:val="00DB5581"/>
    <w:rsid w:val="00DB5658"/>
    <w:rsid w:val="00DB569D"/>
    <w:rsid w:val="00DB5BAD"/>
    <w:rsid w:val="00DB64FF"/>
    <w:rsid w:val="00DB739D"/>
    <w:rsid w:val="00DB77DD"/>
    <w:rsid w:val="00DB79F9"/>
    <w:rsid w:val="00DB7D8A"/>
    <w:rsid w:val="00DC0126"/>
    <w:rsid w:val="00DC087F"/>
    <w:rsid w:val="00DC0E1F"/>
    <w:rsid w:val="00DC2428"/>
    <w:rsid w:val="00DC272E"/>
    <w:rsid w:val="00DC2A9D"/>
    <w:rsid w:val="00DC2D25"/>
    <w:rsid w:val="00DC30EE"/>
    <w:rsid w:val="00DC3862"/>
    <w:rsid w:val="00DC492C"/>
    <w:rsid w:val="00DC4BE9"/>
    <w:rsid w:val="00DC4F87"/>
    <w:rsid w:val="00DC621A"/>
    <w:rsid w:val="00DC7FC5"/>
    <w:rsid w:val="00DD06EE"/>
    <w:rsid w:val="00DD0711"/>
    <w:rsid w:val="00DD0A2B"/>
    <w:rsid w:val="00DD0BFF"/>
    <w:rsid w:val="00DD1D08"/>
    <w:rsid w:val="00DD24F4"/>
    <w:rsid w:val="00DD3A00"/>
    <w:rsid w:val="00DD3E98"/>
    <w:rsid w:val="00DD458F"/>
    <w:rsid w:val="00DD6645"/>
    <w:rsid w:val="00DD7952"/>
    <w:rsid w:val="00DD7D39"/>
    <w:rsid w:val="00DD7EA3"/>
    <w:rsid w:val="00DE007A"/>
    <w:rsid w:val="00DE0BA9"/>
    <w:rsid w:val="00DE393C"/>
    <w:rsid w:val="00DE393F"/>
    <w:rsid w:val="00DE407A"/>
    <w:rsid w:val="00DE4412"/>
    <w:rsid w:val="00DE48F8"/>
    <w:rsid w:val="00DE490F"/>
    <w:rsid w:val="00DE5B8E"/>
    <w:rsid w:val="00DE6124"/>
    <w:rsid w:val="00DE667A"/>
    <w:rsid w:val="00DE6E6A"/>
    <w:rsid w:val="00DE73F8"/>
    <w:rsid w:val="00DF04C4"/>
    <w:rsid w:val="00DF18E6"/>
    <w:rsid w:val="00DF3752"/>
    <w:rsid w:val="00DF378C"/>
    <w:rsid w:val="00DF3E4A"/>
    <w:rsid w:val="00DF5428"/>
    <w:rsid w:val="00DF55F2"/>
    <w:rsid w:val="00DF64AF"/>
    <w:rsid w:val="00DF668B"/>
    <w:rsid w:val="00DF690F"/>
    <w:rsid w:val="00DF6F12"/>
    <w:rsid w:val="00DF7353"/>
    <w:rsid w:val="00DF791C"/>
    <w:rsid w:val="00DF7C4A"/>
    <w:rsid w:val="00DF7E18"/>
    <w:rsid w:val="00E00289"/>
    <w:rsid w:val="00E00E53"/>
    <w:rsid w:val="00E01531"/>
    <w:rsid w:val="00E01685"/>
    <w:rsid w:val="00E01E3B"/>
    <w:rsid w:val="00E02BE9"/>
    <w:rsid w:val="00E02D8A"/>
    <w:rsid w:val="00E03233"/>
    <w:rsid w:val="00E03376"/>
    <w:rsid w:val="00E03E0C"/>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BCA"/>
    <w:rsid w:val="00E16CA1"/>
    <w:rsid w:val="00E2088F"/>
    <w:rsid w:val="00E20B9B"/>
    <w:rsid w:val="00E21725"/>
    <w:rsid w:val="00E22334"/>
    <w:rsid w:val="00E22961"/>
    <w:rsid w:val="00E22B02"/>
    <w:rsid w:val="00E23EB6"/>
    <w:rsid w:val="00E24269"/>
    <w:rsid w:val="00E250A7"/>
    <w:rsid w:val="00E25313"/>
    <w:rsid w:val="00E254F4"/>
    <w:rsid w:val="00E25579"/>
    <w:rsid w:val="00E25B8E"/>
    <w:rsid w:val="00E25E61"/>
    <w:rsid w:val="00E26CB9"/>
    <w:rsid w:val="00E30EBD"/>
    <w:rsid w:val="00E3102D"/>
    <w:rsid w:val="00E314CF"/>
    <w:rsid w:val="00E31D0B"/>
    <w:rsid w:val="00E31E62"/>
    <w:rsid w:val="00E324B3"/>
    <w:rsid w:val="00E32A13"/>
    <w:rsid w:val="00E340D0"/>
    <w:rsid w:val="00E343D4"/>
    <w:rsid w:val="00E34413"/>
    <w:rsid w:val="00E34889"/>
    <w:rsid w:val="00E34BF9"/>
    <w:rsid w:val="00E34C0A"/>
    <w:rsid w:val="00E351F0"/>
    <w:rsid w:val="00E355DB"/>
    <w:rsid w:val="00E3593D"/>
    <w:rsid w:val="00E36388"/>
    <w:rsid w:val="00E36F8A"/>
    <w:rsid w:val="00E37925"/>
    <w:rsid w:val="00E3798B"/>
    <w:rsid w:val="00E404B7"/>
    <w:rsid w:val="00E40FBF"/>
    <w:rsid w:val="00E41516"/>
    <w:rsid w:val="00E42825"/>
    <w:rsid w:val="00E429E7"/>
    <w:rsid w:val="00E44057"/>
    <w:rsid w:val="00E4464C"/>
    <w:rsid w:val="00E4565E"/>
    <w:rsid w:val="00E45BA8"/>
    <w:rsid w:val="00E45E64"/>
    <w:rsid w:val="00E46AA1"/>
    <w:rsid w:val="00E46B98"/>
    <w:rsid w:val="00E46D5A"/>
    <w:rsid w:val="00E47229"/>
    <w:rsid w:val="00E50C48"/>
    <w:rsid w:val="00E50E55"/>
    <w:rsid w:val="00E51320"/>
    <w:rsid w:val="00E515E3"/>
    <w:rsid w:val="00E52E60"/>
    <w:rsid w:val="00E535D3"/>
    <w:rsid w:val="00E54115"/>
    <w:rsid w:val="00E541E8"/>
    <w:rsid w:val="00E54298"/>
    <w:rsid w:val="00E543BB"/>
    <w:rsid w:val="00E544A8"/>
    <w:rsid w:val="00E546CC"/>
    <w:rsid w:val="00E55583"/>
    <w:rsid w:val="00E560C6"/>
    <w:rsid w:val="00E563ED"/>
    <w:rsid w:val="00E56457"/>
    <w:rsid w:val="00E564E9"/>
    <w:rsid w:val="00E56AD7"/>
    <w:rsid w:val="00E56F7D"/>
    <w:rsid w:val="00E57548"/>
    <w:rsid w:val="00E575EB"/>
    <w:rsid w:val="00E60233"/>
    <w:rsid w:val="00E60295"/>
    <w:rsid w:val="00E6195B"/>
    <w:rsid w:val="00E61D38"/>
    <w:rsid w:val="00E6245F"/>
    <w:rsid w:val="00E62D2F"/>
    <w:rsid w:val="00E630FF"/>
    <w:rsid w:val="00E631A1"/>
    <w:rsid w:val="00E63A11"/>
    <w:rsid w:val="00E63E59"/>
    <w:rsid w:val="00E6441C"/>
    <w:rsid w:val="00E65416"/>
    <w:rsid w:val="00E654FB"/>
    <w:rsid w:val="00E65572"/>
    <w:rsid w:val="00E65DA6"/>
    <w:rsid w:val="00E66479"/>
    <w:rsid w:val="00E66704"/>
    <w:rsid w:val="00E67047"/>
    <w:rsid w:val="00E70766"/>
    <w:rsid w:val="00E70B4A"/>
    <w:rsid w:val="00E711FF"/>
    <w:rsid w:val="00E71B05"/>
    <w:rsid w:val="00E727BF"/>
    <w:rsid w:val="00E72968"/>
    <w:rsid w:val="00E73636"/>
    <w:rsid w:val="00E73D28"/>
    <w:rsid w:val="00E748C9"/>
    <w:rsid w:val="00E75220"/>
    <w:rsid w:val="00E75983"/>
    <w:rsid w:val="00E76D8D"/>
    <w:rsid w:val="00E7747B"/>
    <w:rsid w:val="00E77D4F"/>
    <w:rsid w:val="00E80244"/>
    <w:rsid w:val="00E8074D"/>
    <w:rsid w:val="00E811A3"/>
    <w:rsid w:val="00E8178C"/>
    <w:rsid w:val="00E82A4E"/>
    <w:rsid w:val="00E83BE7"/>
    <w:rsid w:val="00E83E44"/>
    <w:rsid w:val="00E83F96"/>
    <w:rsid w:val="00E847A9"/>
    <w:rsid w:val="00E84934"/>
    <w:rsid w:val="00E850A0"/>
    <w:rsid w:val="00E852BA"/>
    <w:rsid w:val="00E860B0"/>
    <w:rsid w:val="00E87508"/>
    <w:rsid w:val="00E8762A"/>
    <w:rsid w:val="00E87B86"/>
    <w:rsid w:val="00E87C78"/>
    <w:rsid w:val="00E90C42"/>
    <w:rsid w:val="00E90CA2"/>
    <w:rsid w:val="00E915F5"/>
    <w:rsid w:val="00E92699"/>
    <w:rsid w:val="00E929CB"/>
    <w:rsid w:val="00E935B9"/>
    <w:rsid w:val="00E93AE6"/>
    <w:rsid w:val="00E941BB"/>
    <w:rsid w:val="00E94942"/>
    <w:rsid w:val="00E954BE"/>
    <w:rsid w:val="00E9584D"/>
    <w:rsid w:val="00E95BCD"/>
    <w:rsid w:val="00E96B8C"/>
    <w:rsid w:val="00E9752E"/>
    <w:rsid w:val="00EA02E5"/>
    <w:rsid w:val="00EA060F"/>
    <w:rsid w:val="00EA0ABF"/>
    <w:rsid w:val="00EA0B91"/>
    <w:rsid w:val="00EA14DF"/>
    <w:rsid w:val="00EA165E"/>
    <w:rsid w:val="00EA1A04"/>
    <w:rsid w:val="00EA2C35"/>
    <w:rsid w:val="00EA2D2C"/>
    <w:rsid w:val="00EA31B1"/>
    <w:rsid w:val="00EA4B50"/>
    <w:rsid w:val="00EA7E9D"/>
    <w:rsid w:val="00EA7EBB"/>
    <w:rsid w:val="00EA7FD9"/>
    <w:rsid w:val="00EB0709"/>
    <w:rsid w:val="00EB0A52"/>
    <w:rsid w:val="00EB1208"/>
    <w:rsid w:val="00EB1595"/>
    <w:rsid w:val="00EB1BCB"/>
    <w:rsid w:val="00EB1E7F"/>
    <w:rsid w:val="00EB2BA9"/>
    <w:rsid w:val="00EB3588"/>
    <w:rsid w:val="00EB37FC"/>
    <w:rsid w:val="00EB3866"/>
    <w:rsid w:val="00EB4AFC"/>
    <w:rsid w:val="00EB50AC"/>
    <w:rsid w:val="00EB52D8"/>
    <w:rsid w:val="00EB5893"/>
    <w:rsid w:val="00EB6881"/>
    <w:rsid w:val="00EB7233"/>
    <w:rsid w:val="00EC013E"/>
    <w:rsid w:val="00EC0142"/>
    <w:rsid w:val="00EC0389"/>
    <w:rsid w:val="00EC04CD"/>
    <w:rsid w:val="00EC0BD6"/>
    <w:rsid w:val="00EC1507"/>
    <w:rsid w:val="00EC1D09"/>
    <w:rsid w:val="00EC2691"/>
    <w:rsid w:val="00EC3454"/>
    <w:rsid w:val="00EC3715"/>
    <w:rsid w:val="00EC3E87"/>
    <w:rsid w:val="00EC4145"/>
    <w:rsid w:val="00EC41D4"/>
    <w:rsid w:val="00EC45EA"/>
    <w:rsid w:val="00EC516F"/>
    <w:rsid w:val="00EC5481"/>
    <w:rsid w:val="00EC5DB3"/>
    <w:rsid w:val="00EC636A"/>
    <w:rsid w:val="00EC6BC2"/>
    <w:rsid w:val="00EC6C24"/>
    <w:rsid w:val="00EC70E3"/>
    <w:rsid w:val="00EC71FA"/>
    <w:rsid w:val="00EC741B"/>
    <w:rsid w:val="00ED07DA"/>
    <w:rsid w:val="00ED08B0"/>
    <w:rsid w:val="00ED0DCF"/>
    <w:rsid w:val="00ED16B0"/>
    <w:rsid w:val="00ED1E90"/>
    <w:rsid w:val="00ED2116"/>
    <w:rsid w:val="00ED2723"/>
    <w:rsid w:val="00ED34EE"/>
    <w:rsid w:val="00ED3F29"/>
    <w:rsid w:val="00ED51E5"/>
    <w:rsid w:val="00ED59AC"/>
    <w:rsid w:val="00ED5B4A"/>
    <w:rsid w:val="00ED5D84"/>
    <w:rsid w:val="00ED6140"/>
    <w:rsid w:val="00ED680B"/>
    <w:rsid w:val="00ED6BEC"/>
    <w:rsid w:val="00ED6D9A"/>
    <w:rsid w:val="00ED73AF"/>
    <w:rsid w:val="00ED7EB3"/>
    <w:rsid w:val="00EE0081"/>
    <w:rsid w:val="00EE0371"/>
    <w:rsid w:val="00EE04F2"/>
    <w:rsid w:val="00EE0AFA"/>
    <w:rsid w:val="00EE0DBD"/>
    <w:rsid w:val="00EE135C"/>
    <w:rsid w:val="00EE19AD"/>
    <w:rsid w:val="00EE25A1"/>
    <w:rsid w:val="00EE25EE"/>
    <w:rsid w:val="00EE2660"/>
    <w:rsid w:val="00EE2A14"/>
    <w:rsid w:val="00EE2B1F"/>
    <w:rsid w:val="00EE3A00"/>
    <w:rsid w:val="00EE3BFC"/>
    <w:rsid w:val="00EE4213"/>
    <w:rsid w:val="00EE42AF"/>
    <w:rsid w:val="00EE466D"/>
    <w:rsid w:val="00EE47AC"/>
    <w:rsid w:val="00EE5705"/>
    <w:rsid w:val="00EE5B74"/>
    <w:rsid w:val="00EE6A45"/>
    <w:rsid w:val="00EE6F35"/>
    <w:rsid w:val="00EE6F4B"/>
    <w:rsid w:val="00EE730D"/>
    <w:rsid w:val="00EE7B99"/>
    <w:rsid w:val="00EF0471"/>
    <w:rsid w:val="00EF1ABD"/>
    <w:rsid w:val="00EF1C61"/>
    <w:rsid w:val="00EF1FFB"/>
    <w:rsid w:val="00EF2BC4"/>
    <w:rsid w:val="00EF2E50"/>
    <w:rsid w:val="00EF3551"/>
    <w:rsid w:val="00EF3BCB"/>
    <w:rsid w:val="00EF3C69"/>
    <w:rsid w:val="00EF3DDF"/>
    <w:rsid w:val="00EF4074"/>
    <w:rsid w:val="00EF4233"/>
    <w:rsid w:val="00EF48D3"/>
    <w:rsid w:val="00EF4939"/>
    <w:rsid w:val="00EF5177"/>
    <w:rsid w:val="00EF5525"/>
    <w:rsid w:val="00EF5661"/>
    <w:rsid w:val="00EF56E4"/>
    <w:rsid w:val="00EF6030"/>
    <w:rsid w:val="00EF674C"/>
    <w:rsid w:val="00EF6E8B"/>
    <w:rsid w:val="00EF7954"/>
    <w:rsid w:val="00EF799F"/>
    <w:rsid w:val="00F00586"/>
    <w:rsid w:val="00F012EF"/>
    <w:rsid w:val="00F0156A"/>
    <w:rsid w:val="00F0166E"/>
    <w:rsid w:val="00F03206"/>
    <w:rsid w:val="00F037AF"/>
    <w:rsid w:val="00F04503"/>
    <w:rsid w:val="00F0453E"/>
    <w:rsid w:val="00F04CE2"/>
    <w:rsid w:val="00F04D46"/>
    <w:rsid w:val="00F05B2B"/>
    <w:rsid w:val="00F062AF"/>
    <w:rsid w:val="00F06BD5"/>
    <w:rsid w:val="00F07654"/>
    <w:rsid w:val="00F07B69"/>
    <w:rsid w:val="00F1080C"/>
    <w:rsid w:val="00F1088E"/>
    <w:rsid w:val="00F10D38"/>
    <w:rsid w:val="00F11854"/>
    <w:rsid w:val="00F11C01"/>
    <w:rsid w:val="00F1242C"/>
    <w:rsid w:val="00F1361C"/>
    <w:rsid w:val="00F1440F"/>
    <w:rsid w:val="00F14918"/>
    <w:rsid w:val="00F14927"/>
    <w:rsid w:val="00F14DD6"/>
    <w:rsid w:val="00F154DD"/>
    <w:rsid w:val="00F15D4E"/>
    <w:rsid w:val="00F1618A"/>
    <w:rsid w:val="00F162E3"/>
    <w:rsid w:val="00F16697"/>
    <w:rsid w:val="00F166DA"/>
    <w:rsid w:val="00F16857"/>
    <w:rsid w:val="00F16977"/>
    <w:rsid w:val="00F17E70"/>
    <w:rsid w:val="00F20A74"/>
    <w:rsid w:val="00F20F48"/>
    <w:rsid w:val="00F21D50"/>
    <w:rsid w:val="00F226BE"/>
    <w:rsid w:val="00F2298F"/>
    <w:rsid w:val="00F22D6C"/>
    <w:rsid w:val="00F23337"/>
    <w:rsid w:val="00F241F5"/>
    <w:rsid w:val="00F244A2"/>
    <w:rsid w:val="00F24DE3"/>
    <w:rsid w:val="00F24FE8"/>
    <w:rsid w:val="00F25440"/>
    <w:rsid w:val="00F257D9"/>
    <w:rsid w:val="00F307A4"/>
    <w:rsid w:val="00F3161D"/>
    <w:rsid w:val="00F31B28"/>
    <w:rsid w:val="00F31EE3"/>
    <w:rsid w:val="00F3228B"/>
    <w:rsid w:val="00F32361"/>
    <w:rsid w:val="00F32403"/>
    <w:rsid w:val="00F32BF8"/>
    <w:rsid w:val="00F32CAF"/>
    <w:rsid w:val="00F32CB7"/>
    <w:rsid w:val="00F33665"/>
    <w:rsid w:val="00F34083"/>
    <w:rsid w:val="00F34EF4"/>
    <w:rsid w:val="00F35FC6"/>
    <w:rsid w:val="00F3625B"/>
    <w:rsid w:val="00F37440"/>
    <w:rsid w:val="00F37D35"/>
    <w:rsid w:val="00F407D2"/>
    <w:rsid w:val="00F4094E"/>
    <w:rsid w:val="00F41257"/>
    <w:rsid w:val="00F41A10"/>
    <w:rsid w:val="00F41CF0"/>
    <w:rsid w:val="00F436F1"/>
    <w:rsid w:val="00F445C9"/>
    <w:rsid w:val="00F445F9"/>
    <w:rsid w:val="00F447C7"/>
    <w:rsid w:val="00F44E59"/>
    <w:rsid w:val="00F463FB"/>
    <w:rsid w:val="00F46B9A"/>
    <w:rsid w:val="00F46CA9"/>
    <w:rsid w:val="00F47E4F"/>
    <w:rsid w:val="00F501E8"/>
    <w:rsid w:val="00F507A0"/>
    <w:rsid w:val="00F50F94"/>
    <w:rsid w:val="00F50FA5"/>
    <w:rsid w:val="00F5194B"/>
    <w:rsid w:val="00F51A1E"/>
    <w:rsid w:val="00F52254"/>
    <w:rsid w:val="00F52C36"/>
    <w:rsid w:val="00F52D62"/>
    <w:rsid w:val="00F5326D"/>
    <w:rsid w:val="00F535ED"/>
    <w:rsid w:val="00F538AB"/>
    <w:rsid w:val="00F54A6E"/>
    <w:rsid w:val="00F5540D"/>
    <w:rsid w:val="00F55C60"/>
    <w:rsid w:val="00F56135"/>
    <w:rsid w:val="00F56601"/>
    <w:rsid w:val="00F566BE"/>
    <w:rsid w:val="00F57B83"/>
    <w:rsid w:val="00F6318D"/>
    <w:rsid w:val="00F6403F"/>
    <w:rsid w:val="00F64826"/>
    <w:rsid w:val="00F648CD"/>
    <w:rsid w:val="00F649E0"/>
    <w:rsid w:val="00F64AA2"/>
    <w:rsid w:val="00F64FDF"/>
    <w:rsid w:val="00F6613F"/>
    <w:rsid w:val="00F66FE7"/>
    <w:rsid w:val="00F6775F"/>
    <w:rsid w:val="00F700B4"/>
    <w:rsid w:val="00F709EA"/>
    <w:rsid w:val="00F7156D"/>
    <w:rsid w:val="00F71EB5"/>
    <w:rsid w:val="00F71FF5"/>
    <w:rsid w:val="00F730C6"/>
    <w:rsid w:val="00F736F2"/>
    <w:rsid w:val="00F73A25"/>
    <w:rsid w:val="00F748AE"/>
    <w:rsid w:val="00F75142"/>
    <w:rsid w:val="00F75312"/>
    <w:rsid w:val="00F767A6"/>
    <w:rsid w:val="00F76A0E"/>
    <w:rsid w:val="00F7715B"/>
    <w:rsid w:val="00F776AB"/>
    <w:rsid w:val="00F77BB3"/>
    <w:rsid w:val="00F77C06"/>
    <w:rsid w:val="00F77C94"/>
    <w:rsid w:val="00F77F27"/>
    <w:rsid w:val="00F77F93"/>
    <w:rsid w:val="00F80426"/>
    <w:rsid w:val="00F806D9"/>
    <w:rsid w:val="00F81A51"/>
    <w:rsid w:val="00F81AB6"/>
    <w:rsid w:val="00F81C45"/>
    <w:rsid w:val="00F822D4"/>
    <w:rsid w:val="00F82729"/>
    <w:rsid w:val="00F82C13"/>
    <w:rsid w:val="00F844EC"/>
    <w:rsid w:val="00F853F4"/>
    <w:rsid w:val="00F85E64"/>
    <w:rsid w:val="00F85F36"/>
    <w:rsid w:val="00F86022"/>
    <w:rsid w:val="00F867FD"/>
    <w:rsid w:val="00F869AA"/>
    <w:rsid w:val="00F86D39"/>
    <w:rsid w:val="00F86E06"/>
    <w:rsid w:val="00F87521"/>
    <w:rsid w:val="00F90732"/>
    <w:rsid w:val="00F908E9"/>
    <w:rsid w:val="00F919AD"/>
    <w:rsid w:val="00F927BB"/>
    <w:rsid w:val="00F92894"/>
    <w:rsid w:val="00F932AA"/>
    <w:rsid w:val="00F93660"/>
    <w:rsid w:val="00F938A0"/>
    <w:rsid w:val="00F94144"/>
    <w:rsid w:val="00F94586"/>
    <w:rsid w:val="00F9465A"/>
    <w:rsid w:val="00F9517A"/>
    <w:rsid w:val="00F9595F"/>
    <w:rsid w:val="00F968DA"/>
    <w:rsid w:val="00F96E07"/>
    <w:rsid w:val="00F97424"/>
    <w:rsid w:val="00F97716"/>
    <w:rsid w:val="00FA003B"/>
    <w:rsid w:val="00FA04A8"/>
    <w:rsid w:val="00FA1BAC"/>
    <w:rsid w:val="00FA1C9C"/>
    <w:rsid w:val="00FA2BFE"/>
    <w:rsid w:val="00FA2DB7"/>
    <w:rsid w:val="00FA3001"/>
    <w:rsid w:val="00FA335D"/>
    <w:rsid w:val="00FA3793"/>
    <w:rsid w:val="00FA3D14"/>
    <w:rsid w:val="00FA3EA2"/>
    <w:rsid w:val="00FA43DB"/>
    <w:rsid w:val="00FA4F98"/>
    <w:rsid w:val="00FA59C7"/>
    <w:rsid w:val="00FA6C0B"/>
    <w:rsid w:val="00FA6CE2"/>
    <w:rsid w:val="00FA709A"/>
    <w:rsid w:val="00FA76F0"/>
    <w:rsid w:val="00FA7EB4"/>
    <w:rsid w:val="00FB015A"/>
    <w:rsid w:val="00FB03F2"/>
    <w:rsid w:val="00FB0A7E"/>
    <w:rsid w:val="00FB2951"/>
    <w:rsid w:val="00FB352B"/>
    <w:rsid w:val="00FB36B3"/>
    <w:rsid w:val="00FB37FF"/>
    <w:rsid w:val="00FB3855"/>
    <w:rsid w:val="00FB5188"/>
    <w:rsid w:val="00FB51E8"/>
    <w:rsid w:val="00FB5D55"/>
    <w:rsid w:val="00FB74EC"/>
    <w:rsid w:val="00FB7B79"/>
    <w:rsid w:val="00FC26FF"/>
    <w:rsid w:val="00FC2A9F"/>
    <w:rsid w:val="00FC2C72"/>
    <w:rsid w:val="00FC3480"/>
    <w:rsid w:val="00FC4972"/>
    <w:rsid w:val="00FC4CA7"/>
    <w:rsid w:val="00FC4D3D"/>
    <w:rsid w:val="00FC4ED0"/>
    <w:rsid w:val="00FC5181"/>
    <w:rsid w:val="00FC6B90"/>
    <w:rsid w:val="00FC6E0E"/>
    <w:rsid w:val="00FC6E22"/>
    <w:rsid w:val="00FC7704"/>
    <w:rsid w:val="00FC7BB0"/>
    <w:rsid w:val="00FC7BD9"/>
    <w:rsid w:val="00FD077D"/>
    <w:rsid w:val="00FD0946"/>
    <w:rsid w:val="00FD0A42"/>
    <w:rsid w:val="00FD16E1"/>
    <w:rsid w:val="00FD1909"/>
    <w:rsid w:val="00FD267C"/>
    <w:rsid w:val="00FD387C"/>
    <w:rsid w:val="00FD3E52"/>
    <w:rsid w:val="00FD3F43"/>
    <w:rsid w:val="00FD470B"/>
    <w:rsid w:val="00FD49C2"/>
    <w:rsid w:val="00FD49F7"/>
    <w:rsid w:val="00FD4FAC"/>
    <w:rsid w:val="00FD5144"/>
    <w:rsid w:val="00FD5DC5"/>
    <w:rsid w:val="00FD5EB2"/>
    <w:rsid w:val="00FD7335"/>
    <w:rsid w:val="00FD73E8"/>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199"/>
    <w:rsid w:val="00FF3D52"/>
    <w:rsid w:val="00FF47A0"/>
    <w:rsid w:val="00FF4809"/>
    <w:rsid w:val="00FF516B"/>
    <w:rsid w:val="00FF53C5"/>
    <w:rsid w:val="00FF5BD1"/>
    <w:rsid w:val="00FF65C2"/>
    <w:rsid w:val="00FF6AA0"/>
    <w:rsid w:val="00FF6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9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91E8E"/>
    <w:pPr>
      <w:widowControl w:val="0"/>
      <w:numPr>
        <w:numId w:val="13"/>
      </w:numPr>
      <w:overflowPunct w:val="0"/>
      <w:autoSpaceDE w:val="0"/>
      <w:autoSpaceDN w:val="0"/>
      <w:adjustRightInd w:val="0"/>
      <w:spacing w:before="120" w:after="120"/>
      <w:jc w:val="both"/>
      <w:textAlignment w:val="baseline"/>
    </w:pPr>
    <w:rPr>
      <w:rFonts w:ascii="Arial" w:eastAsia="等线" w:hAnsi="Arial"/>
      <w:b/>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91E8E"/>
    <w:pPr>
      <w:widowControl w:val="0"/>
      <w:numPr>
        <w:numId w:val="13"/>
      </w:numPr>
      <w:overflowPunct w:val="0"/>
      <w:autoSpaceDE w:val="0"/>
      <w:autoSpaceDN w:val="0"/>
      <w:adjustRightInd w:val="0"/>
      <w:spacing w:before="120" w:after="120"/>
      <w:jc w:val="both"/>
      <w:textAlignment w:val="baseline"/>
    </w:pPr>
    <w:rPr>
      <w:rFonts w:ascii="Arial" w:eastAsia="等线"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220020647">
      <w:bodyDiv w:val="1"/>
      <w:marLeft w:val="0"/>
      <w:marRight w:val="0"/>
      <w:marTop w:val="0"/>
      <w:marBottom w:val="0"/>
      <w:divBdr>
        <w:top w:val="none" w:sz="0" w:space="0" w:color="auto"/>
        <w:left w:val="none" w:sz="0" w:space="0" w:color="auto"/>
        <w:bottom w:val="none" w:sz="0" w:space="0" w:color="auto"/>
        <w:right w:val="none" w:sz="0" w:space="0" w:color="auto"/>
      </w:divBdr>
    </w:div>
    <w:div w:id="519398213">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55758411">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25903924">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846240836">
      <w:bodyDiv w:val="1"/>
      <w:marLeft w:val="0"/>
      <w:marRight w:val="0"/>
      <w:marTop w:val="0"/>
      <w:marBottom w:val="0"/>
      <w:divBdr>
        <w:top w:val="none" w:sz="0" w:space="0" w:color="auto"/>
        <w:left w:val="none" w:sz="0" w:space="0" w:color="auto"/>
        <w:bottom w:val="none" w:sz="0" w:space="0" w:color="auto"/>
        <w:right w:val="none" w:sz="0" w:space="0" w:color="auto"/>
      </w:divBdr>
    </w:div>
    <w:div w:id="1941331531">
      <w:bodyDiv w:val="1"/>
      <w:marLeft w:val="0"/>
      <w:marRight w:val="0"/>
      <w:marTop w:val="0"/>
      <w:marBottom w:val="0"/>
      <w:divBdr>
        <w:top w:val="none" w:sz="0" w:space="0" w:color="auto"/>
        <w:left w:val="none" w:sz="0" w:space="0" w:color="auto"/>
        <w:bottom w:val="none" w:sz="0" w:space="0" w:color="auto"/>
        <w:right w:val="none" w:sz="0" w:space="0" w:color="auto"/>
      </w:divBdr>
    </w:div>
    <w:div w:id="196492002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9BB57-E500-4298-AA03-3341741AB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28362</TotalTime>
  <Pages>3</Pages>
  <Words>1150</Words>
  <Characters>6560</Characters>
  <Application>Microsoft Office Word</Application>
  <DocSecurity>0</DocSecurity>
  <Lines>54</Lines>
  <Paragraphs>15</Paragraphs>
  <ScaleCrop>false</ScaleCrop>
  <Company/>
  <LinksUpToDate>false</LinksUpToDate>
  <CharactersWithSpaces>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4577</cp:revision>
  <dcterms:created xsi:type="dcterms:W3CDTF">2023-07-14T07:47:00Z</dcterms:created>
  <dcterms:modified xsi:type="dcterms:W3CDTF">2025-10-03T05:53:00Z</dcterms:modified>
</cp:coreProperties>
</file>